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969" w:rsidRDefault="00E06969" w:rsidP="00E06969">
      <w:p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E06969" w:rsidRDefault="00E06969" w:rsidP="00E06969">
      <w:pPr>
        <w:jc w:val="left"/>
        <w:rPr>
          <w:rFonts w:ascii="Verdana" w:hAnsi="Verdana" w:cs="Calibri"/>
          <w:b/>
          <w:color w:val="002060"/>
          <w:sz w:val="28"/>
          <w:szCs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>
        <w:rPr>
          <w:rFonts w:ascii="Verdana" w:hAnsi="Verdana" w:cs="Calibri"/>
          <w:b/>
          <w:color w:val="002060"/>
          <w:sz w:val="28"/>
          <w:szCs w:val="28"/>
          <w:lang w:val="en-GB"/>
        </w:rPr>
        <w:t>DURING THE MOBILITY</w:t>
      </w:r>
    </w:p>
    <w:p w:rsidR="00E06969" w:rsidRDefault="00E06969" w:rsidP="00E06969">
      <w:pPr>
        <w:jc w:val="left"/>
        <w:rPr>
          <w:rFonts w:ascii="Verdana" w:hAnsi="Verdana" w:cs="Calibri"/>
          <w:b/>
          <w:color w:val="002060"/>
          <w:sz w:val="22"/>
          <w:szCs w:val="22"/>
          <w:lang w:val="en-GB"/>
        </w:rPr>
      </w:pPr>
      <w:r>
        <w:rPr>
          <w:rFonts w:ascii="Verdana" w:hAnsi="Verdana" w:cs="Calibri"/>
          <w:b/>
          <w:color w:val="002060"/>
          <w:sz w:val="22"/>
          <w:szCs w:val="22"/>
          <w:lang w:val="en-GB"/>
        </w:rPr>
        <w:t>CHANGES TO THE ORIGINAL LEARNING AGREEMENT</w:t>
      </w:r>
    </w:p>
    <w:p w:rsidR="00E06969" w:rsidRDefault="00E06969" w:rsidP="00E06969">
      <w:p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I. EXCEPTIONAL CHANGES TO THE PROPOSED MOBILITY PROGRAMME</w:t>
      </w:r>
    </w:p>
    <w:p w:rsidR="00E06969" w:rsidRDefault="00E06969" w:rsidP="00E06969">
      <w:pPr>
        <w:pStyle w:val="Kommentartext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u w:val="single"/>
          <w:lang w:val="en-GB"/>
        </w:rPr>
      </w:pPr>
      <w:r>
        <w:rPr>
          <w:rFonts w:ascii="Verdana" w:hAnsi="Verdana" w:cs="Calibri"/>
          <w:u w:val="single"/>
          <w:lang w:val="en-GB"/>
        </w:rPr>
        <w:t>Table C: Exceptional changes to study programme abroad or additional components in case of extension of stay abroad</w:t>
      </w:r>
    </w:p>
    <w:p w:rsidR="00E06969" w:rsidRDefault="00E06969" w:rsidP="00E06969">
      <w:pPr>
        <w:pStyle w:val="Kommentartext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u w:val="single"/>
          <w:lang w:val="en-GB"/>
        </w:rPr>
      </w:pPr>
      <w:bookmarkStart w:id="0" w:name="_GoBack"/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418"/>
        <w:gridCol w:w="1417"/>
        <w:gridCol w:w="1134"/>
        <w:gridCol w:w="1843"/>
      </w:tblGrid>
      <w:tr w:rsidR="00E06969" w:rsidTr="00E06969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code (if any) at the receiving institution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Component title (as indicated in the course catalogue) at the receiving institution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Deleted component</w:t>
            </w:r>
          </w:p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Added component</w:t>
            </w:r>
          </w:p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i/>
                <w:sz w:val="16"/>
                <w:szCs w:val="16"/>
                <w:lang w:val="en-GB"/>
              </w:rPr>
              <w:t>[tick if applicable]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Reason for change</w:t>
            </w:r>
            <w:r>
              <w:rPr>
                <w:rStyle w:val="Endnotenzeichen"/>
                <w:rFonts w:ascii="Verdana" w:hAnsi="Verdana" w:cs="Calibri"/>
                <w:b/>
                <w:sz w:val="16"/>
                <w:szCs w:val="16"/>
                <w:lang w:val="en-GB"/>
              </w:rPr>
              <w:endnoteReference w:id="1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Number of ECTS credits to be awarded by the receiving institution upon successful completion of the component</w:t>
            </w:r>
          </w:p>
        </w:tc>
      </w:tr>
      <w:tr w:rsidR="00E06969" w:rsidTr="00E0696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pStyle w:val="Kommentartext"/>
              <w:spacing w:before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pStyle w:val="Kommentartext"/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>
            <w:pPr>
              <w:spacing w:before="120" w:after="120"/>
              <w:jc w:val="left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</w:tr>
      <w:tr w:rsidR="00E06969" w:rsidTr="00E06969"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69" w:rsidRDefault="00E06969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69" w:rsidRDefault="00E06969" w:rsidP="00E06969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 xml:space="preserve">Total: </w:t>
            </w:r>
          </w:p>
        </w:tc>
      </w:tr>
    </w:tbl>
    <w:p w:rsidR="00E06969" w:rsidRDefault="00E06969" w:rsidP="00E06969">
      <w:pPr>
        <w:rPr>
          <w:rFonts w:ascii="Verdana" w:hAnsi="Verdana" w:cs="Calibri"/>
          <w:sz w:val="20"/>
          <w:lang w:val="en-GB"/>
        </w:rPr>
      </w:pPr>
    </w:p>
    <w:p w:rsidR="00E06969" w:rsidRDefault="00E06969" w:rsidP="00E06969">
      <w:pPr>
        <w:rPr>
          <w:rFonts w:ascii="Verdana" w:hAnsi="Verdana" w:cs="Calibri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The student, the sending and the receiving institutions confirm that they approve the proposed amendments to the mobility programme.</w:t>
      </w:r>
    </w:p>
    <w:p w:rsidR="00E06969" w:rsidRDefault="00E06969" w:rsidP="00E06969">
      <w:pPr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sz w:val="20"/>
          <w:lang w:val="en-GB"/>
        </w:rPr>
        <w:t>Approval by e-mail or signature of the student and of the sending and receiving institution responsible persons.</w:t>
      </w:r>
    </w:p>
    <w:p w:rsidR="00E06969" w:rsidRDefault="00E06969" w:rsidP="00E06969">
      <w:pPr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:rsidR="00E06969" w:rsidRDefault="00E06969" w:rsidP="00E06969">
      <w:p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 xml:space="preserve">II. </w:t>
      </w:r>
      <w:r>
        <w:rPr>
          <w:rFonts w:ascii="Verdana" w:hAnsi="Verdana" w:cs="Calibri"/>
          <w:b/>
          <w:color w:val="002060"/>
          <w:sz w:val="20"/>
          <w:lang w:val="en-GB"/>
        </w:rPr>
        <w:tab/>
        <w:t>CHANGES IN THE RESPONSIBLE PERSON(S), if any:</w:t>
      </w: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70"/>
      </w:tblGrid>
      <w:tr w:rsidR="00E06969" w:rsidTr="00E06969">
        <w:trPr>
          <w:jc w:val="center"/>
        </w:trPr>
        <w:tc>
          <w:tcPr>
            <w:tcW w:w="8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969" w:rsidRDefault="00E0696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New responsible person in the sending institution:</w:t>
            </w:r>
          </w:p>
          <w:p w:rsidR="00E06969" w:rsidRDefault="00E06969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E06969" w:rsidRDefault="00E06969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Phone number: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6969" w:rsidRDefault="00E06969" w:rsidP="00E06969">
      <w:pPr>
        <w:spacing w:after="120"/>
        <w:rPr>
          <w:rFonts w:ascii="Verdana" w:hAnsi="Verdana" w:cs="Calibri"/>
          <w:b/>
          <w:sz w:val="20"/>
          <w:lang w:val="en-GB"/>
        </w:rPr>
      </w:pPr>
    </w:p>
    <w:tbl>
      <w:tblPr>
        <w:tblW w:w="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770"/>
      </w:tblGrid>
      <w:tr w:rsidR="00E06969" w:rsidTr="00E06969">
        <w:trPr>
          <w:jc w:val="center"/>
        </w:trPr>
        <w:tc>
          <w:tcPr>
            <w:tcW w:w="8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6969" w:rsidRDefault="00E06969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New responsible person in the receiving institution:</w:t>
            </w:r>
          </w:p>
          <w:p w:rsidR="00E06969" w:rsidRDefault="00E06969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Function: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  <w:p w:rsidR="00E06969" w:rsidRDefault="00E06969">
            <w:pPr>
              <w:tabs>
                <w:tab w:val="left" w:pos="1727"/>
                <w:tab w:val="left" w:pos="5271"/>
                <w:tab w:val="left" w:pos="6263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Phone number: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ab/>
              <w:t>E-mail: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06969" w:rsidRDefault="00E06969"/>
    <w:sectPr w:rsidR="00E06969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969" w:rsidRDefault="00E06969" w:rsidP="00E06969">
      <w:pPr>
        <w:spacing w:after="0"/>
      </w:pPr>
      <w:r>
        <w:separator/>
      </w:r>
    </w:p>
  </w:endnote>
  <w:endnote w:type="continuationSeparator" w:id="0">
    <w:p w:rsidR="00E06969" w:rsidRDefault="00E06969" w:rsidP="00E06969">
      <w:pPr>
        <w:spacing w:after="0"/>
      </w:pPr>
      <w:r>
        <w:continuationSeparator/>
      </w:r>
    </w:p>
  </w:endnote>
  <w:endnote w:id="1">
    <w:p w:rsidR="00E06969" w:rsidRDefault="00E06969" w:rsidP="00E06969">
      <w:pPr>
        <w:pStyle w:val="Funotentext"/>
        <w:ind w:left="0" w:firstLine="0"/>
        <w:rPr>
          <w:rFonts w:ascii="Verdana" w:hAnsi="Verdana" w:cs="Calibri"/>
          <w:b/>
          <w:lang w:val="en-GB"/>
        </w:rPr>
      </w:pPr>
      <w:r>
        <w:rPr>
          <w:rStyle w:val="Endnotenzeichen"/>
          <w:rFonts w:ascii="Verdana" w:hAnsi="Verdana"/>
          <w:sz w:val="18"/>
          <w:szCs w:val="18"/>
        </w:rPr>
        <w:endnoteRef/>
      </w:r>
      <w:r>
        <w:rPr>
          <w:rFonts w:ascii="Verdana" w:hAnsi="Verdana"/>
          <w:sz w:val="18"/>
          <w:szCs w:val="18"/>
          <w:lang w:val="en-GB"/>
        </w:rPr>
        <w:t xml:space="preserve"> </w:t>
      </w:r>
      <w:r>
        <w:rPr>
          <w:rFonts w:ascii="Verdana" w:hAnsi="Verdana"/>
          <w:b/>
          <w:sz w:val="18"/>
          <w:szCs w:val="18"/>
          <w:lang w:val="en-GB"/>
        </w:rPr>
        <w:t>R</w:t>
      </w:r>
      <w:r>
        <w:rPr>
          <w:rFonts w:ascii="Verdana" w:hAnsi="Verdana" w:cs="Calibri"/>
          <w:b/>
          <w:lang w:val="en-GB"/>
        </w:rPr>
        <w:t>easons for exceptional changes to study programme abroad: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4502"/>
        <w:gridCol w:w="4502"/>
      </w:tblGrid>
      <w:tr w:rsidR="00E06969">
        <w:tc>
          <w:tcPr>
            <w:tcW w:w="4502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Reasons for deleting a component</w:t>
            </w:r>
          </w:p>
        </w:tc>
        <w:tc>
          <w:tcPr>
            <w:tcW w:w="4502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i/>
                <w:iCs/>
                <w:u w:val="single"/>
                <w:lang w:val="en-GB"/>
              </w:rPr>
            </w:pPr>
            <w:r>
              <w:rPr>
                <w:rFonts w:ascii="Verdana" w:hAnsi="Verdana" w:cs="Calibri"/>
                <w:i/>
                <w:iCs/>
                <w:sz w:val="18"/>
                <w:szCs w:val="18"/>
                <w:lang w:val="en-GB"/>
              </w:rPr>
              <w:t>Reason for adding a component</w:t>
            </w:r>
          </w:p>
        </w:tc>
      </w:tr>
      <w:tr w:rsidR="00E06969">
        <w:tc>
          <w:tcPr>
            <w:tcW w:w="4502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A1) Previously selected educational component is not available at receiving institution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B1) Substituting a deleted component</w:t>
            </w:r>
          </w:p>
        </w:tc>
      </w:tr>
      <w:tr w:rsidR="00E06969">
        <w:tc>
          <w:tcPr>
            <w:tcW w:w="4502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A2) Component is in a different language than previously specified in the course catalogue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B2) Extending the mobility period</w:t>
            </w:r>
          </w:p>
        </w:tc>
      </w:tr>
      <w:tr w:rsidR="00E06969">
        <w:tc>
          <w:tcPr>
            <w:tcW w:w="4502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A3) Timetable conflict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B3) Other (please specify)</w:t>
            </w:r>
          </w:p>
        </w:tc>
      </w:tr>
      <w:tr w:rsidR="00E06969">
        <w:tc>
          <w:tcPr>
            <w:tcW w:w="4502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hideMark/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sz w:val="18"/>
                <w:szCs w:val="18"/>
                <w:lang w:val="en-GB"/>
              </w:rPr>
            </w:pPr>
            <w:r>
              <w:rPr>
                <w:rFonts w:ascii="Verdana" w:hAnsi="Verdana" w:cs="Calibri"/>
                <w:sz w:val="18"/>
                <w:szCs w:val="18"/>
                <w:lang w:val="en-GB"/>
              </w:rPr>
              <w:t>A4) Other (please specify)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06969" w:rsidRDefault="00E06969">
            <w:pPr>
              <w:pStyle w:val="Funotentext"/>
              <w:ind w:left="0" w:firstLine="0"/>
              <w:rPr>
                <w:rFonts w:ascii="Verdana" w:hAnsi="Verdana" w:cs="Calibri"/>
                <w:u w:val="single"/>
                <w:lang w:val="en-GB"/>
              </w:rPr>
            </w:pPr>
          </w:p>
        </w:tc>
      </w:tr>
    </w:tbl>
    <w:p w:rsidR="00E06969" w:rsidRDefault="00E06969" w:rsidP="00E06969">
      <w:pPr>
        <w:pStyle w:val="Endnoten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969" w:rsidRDefault="00E06969" w:rsidP="00E06969">
      <w:pPr>
        <w:spacing w:after="0"/>
      </w:pPr>
      <w:r>
        <w:separator/>
      </w:r>
    </w:p>
  </w:footnote>
  <w:footnote w:type="continuationSeparator" w:id="0">
    <w:p w:rsidR="00E06969" w:rsidRDefault="00E06969" w:rsidP="00E069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969" w:rsidRDefault="00E06969">
    <w:pPr>
      <w:pStyle w:val="Kopfzeile"/>
    </w:pPr>
    <w:r>
      <w:rPr>
        <w:noProof/>
        <w:szCs w:val="24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3871595</wp:posOffset>
              </wp:positionH>
              <wp:positionV relativeFrom="paragraph">
                <wp:posOffset>-124460</wp:posOffset>
              </wp:positionV>
              <wp:extent cx="1942465" cy="499745"/>
              <wp:effectExtent l="635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6969" w:rsidRDefault="00E06969" w:rsidP="00E0696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E06969" w:rsidRDefault="00E06969" w:rsidP="00E0696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:rsidR="00E06969" w:rsidRDefault="00E06969" w:rsidP="00E0696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04.85pt;margin-top:-9.8pt;width:152.9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syTtQIAALk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pqatRWKbHWGXqfgdNeDmxlv5Ahddkx1fyvLbxoJuWqo2LJrpeTQMFpBdqG96Z9d&#10;nXC0BdkMH2UFYejOSAc01qqzpYNiIECHLj2cOgOpoNKGTEhEZjFGJdhIksxJ7ELQ9Hi7V9q8Z7JD&#10;dpFhBZ136HR/q43NhqZHFxtMyIK3ret+K54dgON0ArHhqrXZLFwzH5MgWS/WC+KRaLb2SJDn3nWx&#10;It6sCOdx/i5frfLwp40bkrThVcWEDXMUVkj+rHEHiU+SOElLy5ZXFs6mpNV2s2oV2lMQduG+Q0HO&#10;3PznabgiAJcXlMKIBDdR4hWzxdwjBYm9ZB4svCBMbpJZQBKSF88p3XLB/p0SGjKcxFE8iem33AL3&#10;veZG044bGB0t7zK8ODnR1EpwLSrXWkN5O63PSmHTfyoFtPvYaCdYq9FJrWbcjIBiVbyR1QNIV0lQ&#10;FugT5h0sGql+YDTA7Miw/r6jimHUfhAg/yQkxA4btyHxPIKNOrdszi1UlACVYYPRtFyZaUDtesW3&#10;DUSaHpyQ1/Bkau7U/JTV4aHBfHCkDrPMDqDzvfN6mrjLXwAAAP//AwBQSwMEFAAGAAgAAAAhAE7I&#10;aF7eAAAACgEAAA8AAABkcnMvZG93bnJldi54bWxMj01PwzAMhu9I/IfISNy2pIgWUupOCMQVxPiQ&#10;uGVN1lY0TtVka/n3mBO72fKj189bbRY/iKObYh8IIVsrEI6aYHtqEd7fnla3IGIyZM0QyCH8uAib&#10;+vysMqUNM7264za1gkMolgahS2kspYxN57yJ6zA64ts+TN4kXqdW2snMHO4HeaVUIb3piT90ZnQP&#10;nWu+tweP8PG8//q8Vi/to8/HOSxKktcS8fJiub8DkdyS/mH402d1qNlpFw5koxgQCqVvGEVYZboA&#10;wYTOch52CLnOQNaVPK1Q/wIAAP//AwBQSwECLQAUAAYACAAAACEAtoM4kv4AAADhAQAAEwAAAAAA&#10;AAAAAAAAAAAAAAAAW0NvbnRlbnRfVHlwZXNdLnhtbFBLAQItABQABgAIAAAAIQA4/SH/1gAAAJQB&#10;AAALAAAAAAAAAAAAAAAAAC8BAABfcmVscy8ucmVsc1BLAQItABQABgAIAAAAIQADVsyTtQIAALkF&#10;AAAOAAAAAAAAAAAAAAAAAC4CAABkcnMvZTJvRG9jLnhtbFBLAQItABQABgAIAAAAIQBOyGhe3gAA&#10;AAoBAAAPAAAAAAAAAAAAAAAAAA8FAABkcnMvZG93bnJldi54bWxQSwUGAAAAAAQABADzAAAAGgYA&#10;AAAA&#10;" filled="f" stroked="f">
              <v:textbox>
                <w:txbxContent>
                  <w:p w:rsidR="00E06969" w:rsidRDefault="00E06969" w:rsidP="00E0696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E06969" w:rsidRDefault="00E06969" w:rsidP="00E0696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:rsidR="00E06969" w:rsidRDefault="00E06969" w:rsidP="00E0696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4"/>
        <w:lang w:val="de-DE"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-133350</wp:posOffset>
          </wp:positionH>
          <wp:positionV relativeFrom="margin">
            <wp:posOffset>-527050</wp:posOffset>
          </wp:positionV>
          <wp:extent cx="1833245" cy="372110"/>
          <wp:effectExtent l="0" t="0" r="0" b="889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6969" w:rsidRDefault="00E069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69"/>
    <w:rsid w:val="00E0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2230F"/>
  <w15:chartTrackingRefBased/>
  <w15:docId w15:val="{E381E273-618D-4C79-A4F3-2BD1C025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6969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E06969"/>
    <w:pPr>
      <w:ind w:left="357" w:hanging="357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0696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Kommentartext">
    <w:name w:val="annotation text"/>
    <w:basedOn w:val="Standard"/>
    <w:link w:val="KommentartextZchn"/>
    <w:semiHidden/>
    <w:unhideWhenUsed/>
    <w:rsid w:val="00E0696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06969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Endnotentext">
    <w:name w:val="endnote text"/>
    <w:basedOn w:val="Standard"/>
    <w:link w:val="EndnotentextZchn"/>
    <w:semiHidden/>
    <w:unhideWhenUsed/>
    <w:rsid w:val="00E06969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E06969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nzeichen">
    <w:name w:val="endnote reference"/>
    <w:semiHidden/>
    <w:unhideWhenUsed/>
    <w:rsid w:val="00E0696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06969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06969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E06969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E06969"/>
    <w:rPr>
      <w:rFonts w:ascii="Times New Roman" w:eastAsia="Times New Roman" w:hAnsi="Times New Roman" w:cs="Times New Roman"/>
      <w:sz w:val="24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Joanneum Gesellschaft mbH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Dommersnes Ingerid Nordahl</dc:creator>
  <cp:keywords/>
  <dc:description/>
  <cp:lastModifiedBy>Dommersnes Ingerid Nordahl</cp:lastModifiedBy>
  <cp:revision>1</cp:revision>
  <dcterms:created xsi:type="dcterms:W3CDTF">2020-11-16T12:29:00Z</dcterms:created>
  <dcterms:modified xsi:type="dcterms:W3CDTF">2020-11-16T12:32:00Z</dcterms:modified>
</cp:coreProperties>
</file>