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ACFB" w14:textId="77777777" w:rsidR="005E277A" w:rsidRDefault="005E277A">
      <w:pPr>
        <w:rPr>
          <w:rFonts w:ascii="Segoe UI" w:hAnsi="Segoe UI" w:cs="Segoe UI"/>
          <w:b/>
          <w:color w:val="25A036"/>
          <w:sz w:val="24"/>
        </w:rPr>
      </w:pPr>
    </w:p>
    <w:p w14:paraId="2BA6E9E2" w14:textId="2C130101" w:rsidR="002B2BAE" w:rsidRPr="004B45DC" w:rsidRDefault="00F85E71">
      <w:pPr>
        <w:rPr>
          <w:rFonts w:ascii="Segoe UI" w:hAnsi="Segoe UI" w:cs="Segoe UI"/>
          <w:color w:val="1F3864" w:themeColor="accent5" w:themeShade="80"/>
          <w:sz w:val="24"/>
        </w:rPr>
      </w:pPr>
      <w:r w:rsidRPr="004B45DC">
        <w:rPr>
          <w:rFonts w:ascii="Segoe UI" w:hAnsi="Segoe UI" w:cs="Segoe UI"/>
          <w:b/>
          <w:color w:val="1F3864" w:themeColor="accent5" w:themeShade="80"/>
          <w:sz w:val="24"/>
        </w:rPr>
        <w:t xml:space="preserve">BEWERBUNGSFORMULAR </w:t>
      </w:r>
      <w:r w:rsidR="002B2BAE" w:rsidRPr="004B45DC">
        <w:rPr>
          <w:rFonts w:ascii="Segoe UI" w:hAnsi="Segoe UI" w:cs="Segoe UI"/>
          <w:b/>
          <w:color w:val="1F3864" w:themeColor="accent5" w:themeShade="80"/>
          <w:sz w:val="24"/>
        </w:rPr>
        <w:br/>
      </w:r>
      <w:r w:rsidR="00976048" w:rsidRPr="004B45DC">
        <w:rPr>
          <w:rFonts w:ascii="Segoe UI" w:hAnsi="Segoe UI" w:cs="Segoe UI"/>
          <w:color w:val="1F3864" w:themeColor="accent5" w:themeShade="80"/>
          <w:sz w:val="24"/>
        </w:rPr>
        <w:t>Aktion</w:t>
      </w:r>
      <w:r w:rsidR="00A730CF">
        <w:rPr>
          <w:rFonts w:ascii="Segoe UI" w:hAnsi="Segoe UI" w:cs="Segoe UI"/>
          <w:color w:val="1F3864" w:themeColor="accent5" w:themeShade="80"/>
          <w:sz w:val="24"/>
        </w:rPr>
        <w:t xml:space="preserve"> „Regionale Warenkörbe“</w:t>
      </w:r>
    </w:p>
    <w:p w14:paraId="3D674EA1" w14:textId="072ACD2D" w:rsidR="009223FE" w:rsidRDefault="00D03D2A">
      <w:pPr>
        <w:rPr>
          <w:rFonts w:ascii="Segoe UI" w:hAnsi="Segoe UI" w:cs="Segoe UI"/>
          <w:sz w:val="20"/>
        </w:rPr>
      </w:pPr>
      <w:r w:rsidRPr="00D03D2A">
        <w:rPr>
          <w:rFonts w:ascii="Segoe UI" w:hAnsi="Segoe UI" w:cs="Segoe UI"/>
          <w:sz w:val="20"/>
        </w:rPr>
        <w:t xml:space="preserve">Bewerbungsfrist: </w:t>
      </w:r>
      <w:r w:rsidR="00B57DFF">
        <w:rPr>
          <w:rFonts w:ascii="Segoe UI" w:hAnsi="Segoe UI" w:cs="Segoe UI"/>
          <w:sz w:val="20"/>
        </w:rPr>
        <w:t>25</w:t>
      </w:r>
      <w:r w:rsidR="005B4FED">
        <w:rPr>
          <w:rFonts w:ascii="Segoe UI" w:hAnsi="Segoe UI" w:cs="Segoe UI"/>
          <w:sz w:val="20"/>
        </w:rPr>
        <w:t>.1</w:t>
      </w:r>
      <w:r w:rsidR="00A730CF">
        <w:rPr>
          <w:rFonts w:ascii="Segoe UI" w:hAnsi="Segoe UI" w:cs="Segoe UI"/>
          <w:sz w:val="20"/>
        </w:rPr>
        <w:t>0</w:t>
      </w:r>
      <w:r w:rsidR="005B4FED">
        <w:rPr>
          <w:rFonts w:ascii="Segoe UI" w:hAnsi="Segoe UI" w:cs="Segoe UI"/>
          <w:sz w:val="20"/>
        </w:rPr>
        <w:t>.202</w:t>
      </w:r>
      <w:r w:rsidR="00976048">
        <w:rPr>
          <w:rFonts w:ascii="Segoe UI" w:hAnsi="Segoe UI" w:cs="Segoe UI"/>
          <w:sz w:val="20"/>
        </w:rPr>
        <w:t>2</w:t>
      </w:r>
    </w:p>
    <w:p w14:paraId="3F4053ED" w14:textId="77777777" w:rsidR="00D03D2A" w:rsidRPr="00D03D2A" w:rsidRDefault="00D03D2A">
      <w:pPr>
        <w:rPr>
          <w:rFonts w:ascii="Segoe UI" w:hAnsi="Segoe UI" w:cs="Segoe UI"/>
          <w:sz w:val="20"/>
        </w:rPr>
      </w:pPr>
    </w:p>
    <w:tbl>
      <w:tblPr>
        <w:tblStyle w:val="Tabellenraster"/>
        <w:tblW w:w="0" w:type="auto"/>
        <w:tblLook w:val="04A0" w:firstRow="1" w:lastRow="0" w:firstColumn="1" w:lastColumn="0" w:noHBand="0" w:noVBand="1"/>
      </w:tblPr>
      <w:tblGrid>
        <w:gridCol w:w="2405"/>
        <w:gridCol w:w="6657"/>
      </w:tblGrid>
      <w:tr w:rsidR="00F85E71" w14:paraId="14BB76FA" w14:textId="77777777" w:rsidTr="00D03D2A">
        <w:trPr>
          <w:trHeight w:val="454"/>
        </w:trPr>
        <w:tc>
          <w:tcPr>
            <w:tcW w:w="2405" w:type="dxa"/>
            <w:tcBorders>
              <w:top w:val="single" w:sz="18" w:space="0" w:color="auto"/>
            </w:tcBorders>
            <w:vAlign w:val="center"/>
          </w:tcPr>
          <w:p w14:paraId="21E071FB" w14:textId="77777777" w:rsidR="00F85E71" w:rsidRPr="002B2BAE" w:rsidRDefault="00462271" w:rsidP="009C089A">
            <w:pPr>
              <w:rPr>
                <w:rFonts w:ascii="Segoe UI" w:hAnsi="Segoe UI" w:cs="Segoe UI"/>
                <w:sz w:val="24"/>
              </w:rPr>
            </w:pPr>
            <w:r w:rsidRPr="002B2BAE">
              <w:rPr>
                <w:rFonts w:ascii="Segoe UI" w:hAnsi="Segoe UI" w:cs="Segoe UI"/>
                <w:b/>
                <w:sz w:val="18"/>
                <w:szCs w:val="18"/>
              </w:rPr>
              <w:t>Vor- und Zuname</w:t>
            </w:r>
            <w:r w:rsidRPr="002B2BAE">
              <w:rPr>
                <w:rFonts w:ascii="Segoe UI" w:hAnsi="Segoe UI" w:cs="Segoe UI"/>
                <w:sz w:val="24"/>
              </w:rPr>
              <w:t xml:space="preserve"> </w:t>
            </w:r>
          </w:p>
        </w:tc>
        <w:tc>
          <w:tcPr>
            <w:tcW w:w="6657" w:type="dxa"/>
            <w:tcBorders>
              <w:top w:val="single" w:sz="18" w:space="0" w:color="auto"/>
            </w:tcBorders>
          </w:tcPr>
          <w:p w14:paraId="3A817D94" w14:textId="77777777" w:rsidR="00F85E71" w:rsidRPr="002B2BAE" w:rsidRDefault="00F85E71">
            <w:pPr>
              <w:rPr>
                <w:rFonts w:ascii="Segoe UI" w:hAnsi="Segoe UI" w:cs="Segoe UI"/>
                <w:sz w:val="20"/>
                <w:szCs w:val="20"/>
              </w:rPr>
            </w:pPr>
          </w:p>
        </w:tc>
      </w:tr>
      <w:tr w:rsidR="00F85E71" w14:paraId="59E72803" w14:textId="77777777" w:rsidTr="00D03D2A">
        <w:trPr>
          <w:trHeight w:val="454"/>
        </w:trPr>
        <w:tc>
          <w:tcPr>
            <w:tcW w:w="2405" w:type="dxa"/>
            <w:vAlign w:val="center"/>
          </w:tcPr>
          <w:p w14:paraId="76D010FC" w14:textId="0A375932" w:rsidR="00F85E71" w:rsidRPr="002B2BAE" w:rsidRDefault="004B45DC" w:rsidP="009C089A">
            <w:pPr>
              <w:rPr>
                <w:rFonts w:ascii="Segoe UI" w:hAnsi="Segoe UI" w:cs="Segoe UI"/>
                <w:sz w:val="24"/>
              </w:rPr>
            </w:pPr>
            <w:r w:rsidRPr="004B45DC">
              <w:rPr>
                <w:rFonts w:ascii="Segoe UI" w:hAnsi="Segoe UI" w:cs="Segoe UI"/>
                <w:b/>
                <w:sz w:val="18"/>
                <w:szCs w:val="18"/>
              </w:rPr>
              <w:t>Geschlecht</w:t>
            </w:r>
          </w:p>
        </w:tc>
        <w:tc>
          <w:tcPr>
            <w:tcW w:w="6657" w:type="dxa"/>
          </w:tcPr>
          <w:p w14:paraId="27288E48" w14:textId="77777777" w:rsidR="00F85E71" w:rsidRPr="002B2BAE" w:rsidRDefault="00F85E71">
            <w:pPr>
              <w:rPr>
                <w:rFonts w:ascii="Segoe UI" w:hAnsi="Segoe UI" w:cs="Segoe UI"/>
                <w:sz w:val="20"/>
                <w:szCs w:val="20"/>
              </w:rPr>
            </w:pPr>
          </w:p>
        </w:tc>
      </w:tr>
      <w:tr w:rsidR="00F85E71" w14:paraId="66A264EA" w14:textId="77777777" w:rsidTr="00D03D2A">
        <w:trPr>
          <w:trHeight w:val="454"/>
        </w:trPr>
        <w:tc>
          <w:tcPr>
            <w:tcW w:w="2405" w:type="dxa"/>
            <w:vAlign w:val="center"/>
          </w:tcPr>
          <w:p w14:paraId="13F6DC5A" w14:textId="56058CD3" w:rsidR="00F85E71" w:rsidRPr="002B2BAE" w:rsidRDefault="004B45DC" w:rsidP="009C089A">
            <w:pPr>
              <w:rPr>
                <w:rFonts w:ascii="Segoe UI" w:hAnsi="Segoe UI" w:cs="Segoe UI"/>
                <w:b/>
                <w:sz w:val="18"/>
                <w:szCs w:val="18"/>
              </w:rPr>
            </w:pPr>
            <w:r>
              <w:rPr>
                <w:rFonts w:ascii="Segoe UI" w:hAnsi="Segoe UI" w:cs="Segoe UI"/>
                <w:b/>
                <w:sz w:val="18"/>
                <w:szCs w:val="18"/>
              </w:rPr>
              <w:t>Beruf</w:t>
            </w:r>
          </w:p>
        </w:tc>
        <w:tc>
          <w:tcPr>
            <w:tcW w:w="6657" w:type="dxa"/>
          </w:tcPr>
          <w:p w14:paraId="00701355" w14:textId="77777777" w:rsidR="00F85E71" w:rsidRPr="002B2BAE" w:rsidRDefault="00F85E71">
            <w:pPr>
              <w:rPr>
                <w:rFonts w:ascii="Segoe UI" w:hAnsi="Segoe UI" w:cs="Segoe UI"/>
                <w:sz w:val="20"/>
                <w:szCs w:val="20"/>
              </w:rPr>
            </w:pPr>
          </w:p>
        </w:tc>
      </w:tr>
      <w:tr w:rsidR="004B45DC" w14:paraId="4645895E" w14:textId="77777777" w:rsidTr="00D03D2A">
        <w:trPr>
          <w:trHeight w:val="454"/>
        </w:trPr>
        <w:tc>
          <w:tcPr>
            <w:tcW w:w="2405" w:type="dxa"/>
            <w:vAlign w:val="center"/>
          </w:tcPr>
          <w:p w14:paraId="7F065852" w14:textId="01513491" w:rsidR="004B45DC" w:rsidRPr="002B2BAE" w:rsidRDefault="004B45DC" w:rsidP="004B45DC">
            <w:pPr>
              <w:rPr>
                <w:rFonts w:ascii="Segoe UI" w:hAnsi="Segoe UI" w:cs="Segoe UI"/>
                <w:b/>
                <w:sz w:val="18"/>
                <w:szCs w:val="18"/>
              </w:rPr>
            </w:pPr>
            <w:r w:rsidRPr="002B2BAE">
              <w:rPr>
                <w:rFonts w:ascii="Segoe UI" w:hAnsi="Segoe UI" w:cs="Segoe UI"/>
                <w:b/>
                <w:sz w:val="18"/>
                <w:szCs w:val="18"/>
              </w:rPr>
              <w:t>Adresse</w:t>
            </w:r>
          </w:p>
        </w:tc>
        <w:tc>
          <w:tcPr>
            <w:tcW w:w="6657" w:type="dxa"/>
          </w:tcPr>
          <w:p w14:paraId="31773C00" w14:textId="77777777" w:rsidR="004B45DC" w:rsidRPr="002B2BAE" w:rsidRDefault="004B45DC" w:rsidP="004B45DC">
            <w:pPr>
              <w:rPr>
                <w:rFonts w:ascii="Segoe UI" w:hAnsi="Segoe UI" w:cs="Segoe UI"/>
                <w:sz w:val="20"/>
                <w:szCs w:val="20"/>
              </w:rPr>
            </w:pPr>
          </w:p>
        </w:tc>
      </w:tr>
      <w:tr w:rsidR="004B45DC" w14:paraId="7E0763D2" w14:textId="77777777" w:rsidTr="00D03D2A">
        <w:trPr>
          <w:trHeight w:val="454"/>
        </w:trPr>
        <w:tc>
          <w:tcPr>
            <w:tcW w:w="2405" w:type="dxa"/>
            <w:vAlign w:val="center"/>
          </w:tcPr>
          <w:p w14:paraId="74B3ABEB" w14:textId="235A4F02" w:rsidR="004B45DC" w:rsidRPr="002B2BAE" w:rsidRDefault="004B45DC" w:rsidP="004B45DC">
            <w:pPr>
              <w:rPr>
                <w:rFonts w:ascii="Segoe UI" w:hAnsi="Segoe UI" w:cs="Segoe UI"/>
                <w:b/>
                <w:sz w:val="18"/>
                <w:szCs w:val="18"/>
              </w:rPr>
            </w:pPr>
            <w:r w:rsidRPr="002B2BAE">
              <w:rPr>
                <w:rFonts w:ascii="Segoe UI" w:hAnsi="Segoe UI" w:cs="Segoe UI"/>
                <w:b/>
                <w:sz w:val="18"/>
                <w:szCs w:val="18"/>
              </w:rPr>
              <w:t xml:space="preserve">Postleitzahl, Ort </w:t>
            </w:r>
          </w:p>
        </w:tc>
        <w:tc>
          <w:tcPr>
            <w:tcW w:w="6657" w:type="dxa"/>
          </w:tcPr>
          <w:p w14:paraId="2BD74F3B" w14:textId="77777777" w:rsidR="004B45DC" w:rsidRPr="002B2BAE" w:rsidRDefault="004B45DC" w:rsidP="004B45DC">
            <w:pPr>
              <w:rPr>
                <w:rFonts w:ascii="Segoe UI" w:hAnsi="Segoe UI" w:cs="Segoe UI"/>
                <w:sz w:val="20"/>
                <w:szCs w:val="20"/>
              </w:rPr>
            </w:pPr>
          </w:p>
        </w:tc>
      </w:tr>
      <w:tr w:rsidR="004B45DC" w14:paraId="6D94B313" w14:textId="77777777" w:rsidTr="00D03D2A">
        <w:trPr>
          <w:trHeight w:val="454"/>
        </w:trPr>
        <w:tc>
          <w:tcPr>
            <w:tcW w:w="2405" w:type="dxa"/>
            <w:vAlign w:val="center"/>
          </w:tcPr>
          <w:p w14:paraId="6E1B55B3" w14:textId="5A95B945" w:rsidR="004B45DC" w:rsidRPr="002B2BAE" w:rsidRDefault="004B45DC" w:rsidP="004B45DC">
            <w:pPr>
              <w:rPr>
                <w:rFonts w:ascii="Segoe UI" w:hAnsi="Segoe UI" w:cs="Segoe UI"/>
                <w:b/>
                <w:sz w:val="18"/>
                <w:szCs w:val="18"/>
              </w:rPr>
            </w:pPr>
            <w:r w:rsidRPr="002B2BAE">
              <w:rPr>
                <w:rFonts w:ascii="Segoe UI" w:hAnsi="Segoe UI" w:cs="Segoe UI"/>
                <w:b/>
                <w:sz w:val="18"/>
                <w:szCs w:val="18"/>
              </w:rPr>
              <w:t xml:space="preserve">Telefon </w:t>
            </w:r>
          </w:p>
        </w:tc>
        <w:tc>
          <w:tcPr>
            <w:tcW w:w="6657" w:type="dxa"/>
          </w:tcPr>
          <w:p w14:paraId="29B3B0DC" w14:textId="77777777" w:rsidR="004B45DC" w:rsidRPr="002B2BAE" w:rsidRDefault="004B45DC" w:rsidP="004B45DC">
            <w:pPr>
              <w:rPr>
                <w:rFonts w:ascii="Segoe UI" w:hAnsi="Segoe UI" w:cs="Segoe UI"/>
                <w:sz w:val="20"/>
                <w:szCs w:val="20"/>
              </w:rPr>
            </w:pPr>
          </w:p>
        </w:tc>
      </w:tr>
      <w:tr w:rsidR="004B45DC" w14:paraId="4A7C5B2B" w14:textId="77777777" w:rsidTr="00D03D2A">
        <w:trPr>
          <w:trHeight w:val="454"/>
        </w:trPr>
        <w:tc>
          <w:tcPr>
            <w:tcW w:w="2405" w:type="dxa"/>
            <w:vAlign w:val="center"/>
          </w:tcPr>
          <w:p w14:paraId="02C6B47D" w14:textId="3CF18497" w:rsidR="004B45DC" w:rsidRPr="002B2BAE" w:rsidRDefault="004B45DC" w:rsidP="004B45DC">
            <w:pPr>
              <w:rPr>
                <w:rFonts w:ascii="Segoe UI" w:hAnsi="Segoe UI" w:cs="Segoe UI"/>
                <w:b/>
                <w:sz w:val="18"/>
                <w:szCs w:val="18"/>
              </w:rPr>
            </w:pPr>
            <w:r w:rsidRPr="002B2BAE">
              <w:rPr>
                <w:rFonts w:ascii="Segoe UI" w:hAnsi="Segoe UI" w:cs="Segoe UI"/>
                <w:b/>
                <w:sz w:val="18"/>
                <w:szCs w:val="18"/>
              </w:rPr>
              <w:t xml:space="preserve">E-Mail </w:t>
            </w:r>
          </w:p>
        </w:tc>
        <w:tc>
          <w:tcPr>
            <w:tcW w:w="6657" w:type="dxa"/>
          </w:tcPr>
          <w:p w14:paraId="1C06C33A" w14:textId="77777777" w:rsidR="004B45DC" w:rsidRPr="002B2BAE" w:rsidRDefault="004B45DC" w:rsidP="004B45DC">
            <w:pPr>
              <w:rPr>
                <w:rFonts w:ascii="Segoe UI" w:hAnsi="Segoe UI" w:cs="Segoe UI"/>
                <w:sz w:val="20"/>
                <w:szCs w:val="20"/>
              </w:rPr>
            </w:pPr>
          </w:p>
        </w:tc>
      </w:tr>
    </w:tbl>
    <w:p w14:paraId="724C9EC2" w14:textId="77777777" w:rsidR="009223FE" w:rsidRDefault="009223FE">
      <w:pPr>
        <w:rPr>
          <w:rFonts w:ascii="Segoe UI" w:hAnsi="Segoe UI" w:cs="Segoe UI"/>
          <w:color w:val="25A036"/>
          <w:sz w:val="24"/>
        </w:rPr>
      </w:pPr>
    </w:p>
    <w:p w14:paraId="527AC057" w14:textId="5990BD08" w:rsidR="00057488" w:rsidRPr="002B2BAE" w:rsidRDefault="00057488">
      <w:pPr>
        <w:rPr>
          <w:rFonts w:ascii="Segoe UI" w:hAnsi="Segoe UI" w:cs="Segoe UI"/>
          <w:b/>
          <w:color w:val="25A036"/>
          <w:sz w:val="24"/>
        </w:rPr>
      </w:pPr>
      <w:r w:rsidRPr="00057488">
        <w:rPr>
          <w:rFonts w:ascii="Segoe UI" w:hAnsi="Segoe UI" w:cs="Segoe UI"/>
          <w:sz w:val="18"/>
        </w:rPr>
        <w:t>Bitte füllen Sie folgendes Formular vollständig aus. Beschränken Sie sich pro Kategorie auf maximal 300 Wörter.</w:t>
      </w:r>
      <w:r w:rsidR="00600E54">
        <w:rPr>
          <w:rFonts w:ascii="Segoe UI" w:hAnsi="Segoe UI" w:cs="Segoe UI"/>
          <w:sz w:val="18"/>
        </w:rPr>
        <w:t xml:space="preserve"> </w:t>
      </w:r>
    </w:p>
    <w:tbl>
      <w:tblPr>
        <w:tblStyle w:val="Tabellenraster"/>
        <w:tblW w:w="0" w:type="auto"/>
        <w:tblLook w:val="04A0" w:firstRow="1" w:lastRow="0" w:firstColumn="1" w:lastColumn="0" w:noHBand="0" w:noVBand="1"/>
      </w:tblPr>
      <w:tblGrid>
        <w:gridCol w:w="2359"/>
        <w:gridCol w:w="6703"/>
      </w:tblGrid>
      <w:tr w:rsidR="00232F14" w14:paraId="3C4CE73B" w14:textId="77777777" w:rsidTr="00FA17FD">
        <w:trPr>
          <w:trHeight w:val="911"/>
        </w:trPr>
        <w:tc>
          <w:tcPr>
            <w:tcW w:w="2359" w:type="dxa"/>
            <w:shd w:val="clear" w:color="auto" w:fill="auto"/>
          </w:tcPr>
          <w:p w14:paraId="65F85ED7" w14:textId="4DD58418" w:rsidR="00232F14" w:rsidRPr="009223FE" w:rsidRDefault="00232F14" w:rsidP="00592AD3">
            <w:pPr>
              <w:rPr>
                <w:rFonts w:ascii="Segoe UI" w:hAnsi="Segoe UI" w:cs="Segoe UI"/>
                <w:b/>
                <w:sz w:val="20"/>
                <w:szCs w:val="20"/>
              </w:rPr>
            </w:pPr>
            <w:r>
              <w:rPr>
                <w:rFonts w:ascii="Segoe UI" w:hAnsi="Segoe UI" w:cs="Segoe UI"/>
                <w:b/>
                <w:sz w:val="20"/>
                <w:szCs w:val="20"/>
              </w:rPr>
              <w:t xml:space="preserve">Kurze </w:t>
            </w:r>
            <w:r w:rsidRPr="009223FE">
              <w:rPr>
                <w:rFonts w:ascii="Segoe UI" w:hAnsi="Segoe UI" w:cs="Segoe UI"/>
                <w:b/>
                <w:sz w:val="20"/>
                <w:szCs w:val="20"/>
              </w:rPr>
              <w:t xml:space="preserve">Beschreibung </w:t>
            </w:r>
            <w:r>
              <w:rPr>
                <w:rFonts w:ascii="Segoe UI" w:hAnsi="Segoe UI" w:cs="Segoe UI"/>
                <w:b/>
                <w:sz w:val="20"/>
                <w:szCs w:val="20"/>
              </w:rPr>
              <w:t>des Haushaltes</w:t>
            </w:r>
          </w:p>
        </w:tc>
        <w:tc>
          <w:tcPr>
            <w:tcW w:w="6703" w:type="dxa"/>
          </w:tcPr>
          <w:p w14:paraId="1E14771F" w14:textId="31953C17" w:rsidR="00232F14" w:rsidRDefault="00C46294" w:rsidP="0001387F">
            <w:pPr>
              <w:rPr>
                <w:rFonts w:ascii="Segoe UI" w:hAnsi="Segoe UI" w:cs="Segoe UI"/>
                <w:sz w:val="18"/>
              </w:rPr>
            </w:pPr>
            <w:r>
              <w:rPr>
                <w:rFonts w:ascii="Segoe UI" w:hAnsi="Segoe UI" w:cs="Segoe UI"/>
                <w:sz w:val="18"/>
              </w:rPr>
              <w:t>Beschreiben Sie kurz</w:t>
            </w:r>
            <w:r w:rsidR="00232F14">
              <w:rPr>
                <w:rFonts w:ascii="Segoe UI" w:hAnsi="Segoe UI" w:cs="Segoe UI"/>
                <w:sz w:val="18"/>
              </w:rPr>
              <w:t xml:space="preserve"> Ihren Haushalt: Wie viel Personen leben in </w:t>
            </w:r>
            <w:r w:rsidR="002E25C7">
              <w:rPr>
                <w:rFonts w:ascii="Segoe UI" w:hAnsi="Segoe UI" w:cs="Segoe UI"/>
                <w:sz w:val="18"/>
              </w:rPr>
              <w:t>I</w:t>
            </w:r>
            <w:r w:rsidR="00232F14">
              <w:rPr>
                <w:rFonts w:ascii="Segoe UI" w:hAnsi="Segoe UI" w:cs="Segoe UI"/>
                <w:sz w:val="18"/>
              </w:rPr>
              <w:t xml:space="preserve">hrem Haushalt? Wer ist Teil des Haushaltes? Wie alt sind die BewohnerInnen? Welcher Tätigkeit gehen die Personen nach? (Beruf, Ausbildung…) </w:t>
            </w:r>
          </w:p>
          <w:p w14:paraId="306360BD" w14:textId="77777777" w:rsidR="00232F14" w:rsidRDefault="00232F14" w:rsidP="0001387F">
            <w:pPr>
              <w:rPr>
                <w:rFonts w:ascii="Segoe UI" w:hAnsi="Segoe UI" w:cs="Segoe UI"/>
                <w:sz w:val="24"/>
              </w:rPr>
            </w:pPr>
          </w:p>
          <w:p w14:paraId="0F3056F2" w14:textId="77777777" w:rsidR="00232F14" w:rsidRDefault="00232F14" w:rsidP="0001387F">
            <w:pPr>
              <w:rPr>
                <w:rFonts w:ascii="Segoe UI" w:hAnsi="Segoe UI" w:cs="Segoe UI"/>
                <w:sz w:val="24"/>
              </w:rPr>
            </w:pPr>
          </w:p>
          <w:p w14:paraId="084E8000" w14:textId="77777777" w:rsidR="00232F14" w:rsidRDefault="00232F14" w:rsidP="0001387F">
            <w:pPr>
              <w:rPr>
                <w:rFonts w:ascii="Segoe UI" w:hAnsi="Segoe UI" w:cs="Segoe UI"/>
                <w:sz w:val="24"/>
              </w:rPr>
            </w:pPr>
          </w:p>
          <w:p w14:paraId="4E78BE13" w14:textId="77777777" w:rsidR="00232F14" w:rsidRDefault="00232F14" w:rsidP="0001387F">
            <w:pPr>
              <w:rPr>
                <w:rFonts w:ascii="Segoe UI" w:hAnsi="Segoe UI" w:cs="Segoe UI"/>
                <w:sz w:val="24"/>
              </w:rPr>
            </w:pPr>
          </w:p>
          <w:p w14:paraId="474523BB" w14:textId="77777777" w:rsidR="00232F14" w:rsidRDefault="00232F14" w:rsidP="0001387F">
            <w:pPr>
              <w:rPr>
                <w:rFonts w:ascii="Segoe UI" w:hAnsi="Segoe UI" w:cs="Segoe UI"/>
                <w:sz w:val="24"/>
              </w:rPr>
            </w:pPr>
          </w:p>
          <w:p w14:paraId="265CC5B1" w14:textId="77777777" w:rsidR="00232F14" w:rsidRDefault="00232F14" w:rsidP="0001387F">
            <w:pPr>
              <w:rPr>
                <w:rFonts w:ascii="Segoe UI" w:hAnsi="Segoe UI" w:cs="Segoe UI"/>
                <w:sz w:val="24"/>
              </w:rPr>
            </w:pPr>
          </w:p>
          <w:p w14:paraId="045B4403" w14:textId="427890EE" w:rsidR="00232F14" w:rsidRPr="00592AD3" w:rsidRDefault="00232F14" w:rsidP="0001387F">
            <w:pPr>
              <w:rPr>
                <w:rFonts w:ascii="Segoe UI" w:hAnsi="Segoe UI" w:cs="Segoe UI"/>
                <w:sz w:val="24"/>
              </w:rPr>
            </w:pPr>
          </w:p>
        </w:tc>
      </w:tr>
      <w:tr w:rsidR="00232F14" w14:paraId="2D52BADA" w14:textId="77777777" w:rsidTr="00FA17FD">
        <w:trPr>
          <w:trHeight w:val="3634"/>
        </w:trPr>
        <w:tc>
          <w:tcPr>
            <w:tcW w:w="2359" w:type="dxa"/>
          </w:tcPr>
          <w:p w14:paraId="6D4F887D" w14:textId="082777AE" w:rsidR="00232F14" w:rsidRPr="009223FE" w:rsidRDefault="00232F14" w:rsidP="00592AD3">
            <w:pPr>
              <w:rPr>
                <w:rFonts w:ascii="Segoe UI" w:hAnsi="Segoe UI" w:cs="Segoe UI"/>
                <w:b/>
                <w:sz w:val="20"/>
                <w:szCs w:val="20"/>
              </w:rPr>
            </w:pPr>
            <w:r>
              <w:rPr>
                <w:rFonts w:ascii="Segoe UI" w:hAnsi="Segoe UI" w:cs="Segoe UI"/>
                <w:b/>
                <w:sz w:val="20"/>
                <w:szCs w:val="20"/>
              </w:rPr>
              <w:t>Motivation</w:t>
            </w:r>
            <w:r w:rsidRPr="009223FE">
              <w:rPr>
                <w:rFonts w:ascii="Segoe UI" w:hAnsi="Segoe UI" w:cs="Segoe UI"/>
                <w:b/>
                <w:sz w:val="20"/>
                <w:szCs w:val="20"/>
              </w:rPr>
              <w:t xml:space="preserve"> </w:t>
            </w:r>
          </w:p>
        </w:tc>
        <w:tc>
          <w:tcPr>
            <w:tcW w:w="6703" w:type="dxa"/>
          </w:tcPr>
          <w:p w14:paraId="6D26F4A6" w14:textId="77777777" w:rsidR="00232F14" w:rsidRPr="009C089A" w:rsidRDefault="00232F14" w:rsidP="0001387F">
            <w:pPr>
              <w:rPr>
                <w:rFonts w:ascii="Segoe UI" w:hAnsi="Segoe UI" w:cs="Segoe UI"/>
                <w:sz w:val="18"/>
              </w:rPr>
            </w:pPr>
            <w:r>
              <w:rPr>
                <w:rFonts w:ascii="Segoe UI" w:hAnsi="Segoe UI" w:cs="Segoe UI"/>
                <w:sz w:val="18"/>
              </w:rPr>
              <w:t xml:space="preserve">Beschreiben Sie uns kurz Ihre Motivation für die Teilnahme. </w:t>
            </w:r>
          </w:p>
          <w:p w14:paraId="1F341D3F" w14:textId="4BB248CD" w:rsidR="00232F14" w:rsidRDefault="00232F14" w:rsidP="00057488">
            <w:pPr>
              <w:rPr>
                <w:rFonts w:ascii="Segoe UI" w:hAnsi="Segoe UI" w:cs="Segoe UI"/>
                <w:b/>
                <w:sz w:val="24"/>
              </w:rPr>
            </w:pPr>
          </w:p>
        </w:tc>
      </w:tr>
      <w:tr w:rsidR="00232F14" w14:paraId="1FCBB10C" w14:textId="77777777" w:rsidTr="00FA17FD">
        <w:trPr>
          <w:trHeight w:val="3115"/>
        </w:trPr>
        <w:tc>
          <w:tcPr>
            <w:tcW w:w="2359" w:type="dxa"/>
            <w:tcBorders>
              <w:top w:val="single" w:sz="18" w:space="0" w:color="auto"/>
            </w:tcBorders>
          </w:tcPr>
          <w:p w14:paraId="1427D717" w14:textId="77777777" w:rsidR="00232F14" w:rsidRPr="009223FE" w:rsidRDefault="00232F14" w:rsidP="004B45DC">
            <w:pPr>
              <w:rPr>
                <w:rFonts w:ascii="Segoe UI" w:hAnsi="Segoe UI" w:cs="Segoe UI"/>
                <w:b/>
                <w:sz w:val="20"/>
                <w:szCs w:val="20"/>
              </w:rPr>
            </w:pPr>
            <w:r>
              <w:rPr>
                <w:rFonts w:ascii="Segoe UI" w:hAnsi="Segoe UI" w:cs="Segoe UI"/>
                <w:b/>
                <w:sz w:val="20"/>
                <w:szCs w:val="20"/>
              </w:rPr>
              <w:lastRenderedPageBreak/>
              <w:t>Ernährungsweise</w:t>
            </w:r>
          </w:p>
          <w:p w14:paraId="59D7032D" w14:textId="0A84651E" w:rsidR="00232F14" w:rsidRPr="009223FE" w:rsidRDefault="00232F14" w:rsidP="00592AD3">
            <w:pPr>
              <w:rPr>
                <w:rFonts w:ascii="Segoe UI" w:hAnsi="Segoe UI" w:cs="Segoe UI"/>
                <w:b/>
                <w:sz w:val="20"/>
                <w:szCs w:val="20"/>
              </w:rPr>
            </w:pPr>
          </w:p>
        </w:tc>
        <w:tc>
          <w:tcPr>
            <w:tcW w:w="6703" w:type="dxa"/>
            <w:tcBorders>
              <w:top w:val="single" w:sz="18" w:space="0" w:color="auto"/>
            </w:tcBorders>
          </w:tcPr>
          <w:p w14:paraId="577340C1" w14:textId="77777777" w:rsidR="00232F14" w:rsidRDefault="00232F14" w:rsidP="0001387F">
            <w:pPr>
              <w:rPr>
                <w:rFonts w:ascii="Segoe UI" w:hAnsi="Segoe UI" w:cs="Segoe UI"/>
                <w:sz w:val="18"/>
              </w:rPr>
            </w:pPr>
            <w:r>
              <w:rPr>
                <w:rFonts w:ascii="Segoe UI" w:hAnsi="Segoe UI" w:cs="Segoe UI"/>
                <w:sz w:val="18"/>
              </w:rPr>
              <w:t xml:space="preserve">Wie ernährt sich Ihr Haushalt momentan? (z.B. omnivor, </w:t>
            </w:r>
            <w:proofErr w:type="spellStart"/>
            <w:r>
              <w:rPr>
                <w:rFonts w:ascii="Segoe UI" w:hAnsi="Segoe UI" w:cs="Segoe UI"/>
                <w:sz w:val="18"/>
              </w:rPr>
              <w:t>flexitarisch</w:t>
            </w:r>
            <w:proofErr w:type="spellEnd"/>
            <w:r>
              <w:rPr>
                <w:rFonts w:ascii="Segoe UI" w:hAnsi="Segoe UI" w:cs="Segoe UI"/>
                <w:sz w:val="18"/>
              </w:rPr>
              <w:t xml:space="preserve">, vegetarisch, vegan…). Beschreiben Sie kurz Ihre Ernährungsform! Besitzen </w:t>
            </w:r>
            <w:proofErr w:type="spellStart"/>
            <w:r>
              <w:rPr>
                <w:rFonts w:ascii="Segoe UI" w:hAnsi="Segoe UI" w:cs="Segoe UI"/>
                <w:sz w:val="18"/>
              </w:rPr>
              <w:t>Bewohner:innen</w:t>
            </w:r>
            <w:proofErr w:type="spellEnd"/>
            <w:r>
              <w:rPr>
                <w:rFonts w:ascii="Segoe UI" w:hAnsi="Segoe UI" w:cs="Segoe UI"/>
                <w:sz w:val="18"/>
              </w:rPr>
              <w:t xml:space="preserve"> des Haushaltes Allergien oder Unverträglichkeiten?</w:t>
            </w:r>
          </w:p>
          <w:p w14:paraId="618AAAEA" w14:textId="77777777" w:rsidR="00232F14" w:rsidRPr="00592AD3" w:rsidRDefault="00232F14" w:rsidP="00592AD3">
            <w:pPr>
              <w:jc w:val="right"/>
              <w:rPr>
                <w:rFonts w:ascii="Segoe UI" w:hAnsi="Segoe UI" w:cs="Segoe UI"/>
                <w:sz w:val="18"/>
              </w:rPr>
            </w:pPr>
          </w:p>
        </w:tc>
      </w:tr>
      <w:tr w:rsidR="00232F14" w14:paraId="2A9CC686" w14:textId="77777777" w:rsidTr="004508A4">
        <w:trPr>
          <w:trHeight w:val="3366"/>
        </w:trPr>
        <w:tc>
          <w:tcPr>
            <w:tcW w:w="2359" w:type="dxa"/>
            <w:tcBorders>
              <w:top w:val="single" w:sz="8" w:space="0" w:color="auto"/>
              <w:bottom w:val="single" w:sz="18" w:space="0" w:color="auto"/>
            </w:tcBorders>
          </w:tcPr>
          <w:p w14:paraId="63763CCF" w14:textId="7B881D2D" w:rsidR="00232F14" w:rsidRPr="009223FE" w:rsidRDefault="00232F14" w:rsidP="00462271">
            <w:pPr>
              <w:rPr>
                <w:rFonts w:ascii="Segoe UI" w:hAnsi="Segoe UI" w:cs="Segoe UI"/>
                <w:b/>
                <w:sz w:val="20"/>
                <w:szCs w:val="20"/>
              </w:rPr>
            </w:pPr>
            <w:r>
              <w:rPr>
                <w:rFonts w:ascii="Segoe UI" w:hAnsi="Segoe UI" w:cs="Segoe UI"/>
                <w:b/>
                <w:sz w:val="20"/>
                <w:szCs w:val="20"/>
              </w:rPr>
              <w:t>Kaufverhalten</w:t>
            </w:r>
            <w:r w:rsidRPr="009223FE">
              <w:rPr>
                <w:rFonts w:ascii="Segoe UI" w:hAnsi="Segoe UI" w:cs="Segoe UI"/>
                <w:b/>
                <w:sz w:val="20"/>
                <w:szCs w:val="20"/>
              </w:rPr>
              <w:t xml:space="preserve"> </w:t>
            </w:r>
          </w:p>
        </w:tc>
        <w:tc>
          <w:tcPr>
            <w:tcW w:w="6703" w:type="dxa"/>
            <w:tcBorders>
              <w:bottom w:val="single" w:sz="18" w:space="0" w:color="auto"/>
            </w:tcBorders>
          </w:tcPr>
          <w:p w14:paraId="2FD44B39" w14:textId="461E659F" w:rsidR="00232F14" w:rsidRPr="009C089A" w:rsidRDefault="00232F14" w:rsidP="0001387F">
            <w:pPr>
              <w:rPr>
                <w:rFonts w:ascii="Segoe UI" w:hAnsi="Segoe UI" w:cs="Segoe UI"/>
                <w:sz w:val="18"/>
              </w:rPr>
            </w:pPr>
            <w:r>
              <w:rPr>
                <w:rFonts w:ascii="Segoe UI" w:hAnsi="Segoe UI" w:cs="Segoe UI"/>
                <w:sz w:val="18"/>
              </w:rPr>
              <w:t xml:space="preserve">Beschreiben Sie kurz </w:t>
            </w:r>
            <w:r w:rsidR="004508A4">
              <w:rPr>
                <w:rFonts w:ascii="Segoe UI" w:hAnsi="Segoe UI" w:cs="Segoe UI"/>
                <w:sz w:val="18"/>
              </w:rPr>
              <w:t>Ihr</w:t>
            </w:r>
            <w:r>
              <w:rPr>
                <w:rFonts w:ascii="Segoe UI" w:hAnsi="Segoe UI" w:cs="Segoe UI"/>
                <w:sz w:val="18"/>
              </w:rPr>
              <w:t xml:space="preserve"> Kaufverhalten: Wo kaufen Sie Lebensmittel ein? Wie oft gehen Sie Lebensmittel-Einkaufen? Auf was legen Sie beim Einkaufen besonders Wert? </w:t>
            </w:r>
          </w:p>
          <w:p w14:paraId="23590EE2" w14:textId="77777777" w:rsidR="00232F14" w:rsidRDefault="00232F14">
            <w:pPr>
              <w:rPr>
                <w:rFonts w:ascii="Segoe UI" w:hAnsi="Segoe UI" w:cs="Segoe UI"/>
                <w:b/>
                <w:sz w:val="24"/>
              </w:rPr>
            </w:pPr>
          </w:p>
        </w:tc>
      </w:tr>
      <w:tr w:rsidR="00232F14" w14:paraId="2F68F6D1" w14:textId="77777777" w:rsidTr="004508A4">
        <w:trPr>
          <w:trHeight w:val="243"/>
        </w:trPr>
        <w:tc>
          <w:tcPr>
            <w:tcW w:w="2359" w:type="dxa"/>
            <w:tcBorders>
              <w:top w:val="single" w:sz="18" w:space="0" w:color="auto"/>
              <w:bottom w:val="nil"/>
            </w:tcBorders>
          </w:tcPr>
          <w:p w14:paraId="2E757DD9" w14:textId="5B011839" w:rsidR="00232F14" w:rsidRPr="009223FE" w:rsidRDefault="00232F14" w:rsidP="002B2BAE">
            <w:pPr>
              <w:rPr>
                <w:rFonts w:ascii="Segoe UI" w:hAnsi="Segoe UI" w:cs="Segoe UI"/>
                <w:b/>
                <w:sz w:val="20"/>
                <w:szCs w:val="20"/>
              </w:rPr>
            </w:pPr>
            <w:r>
              <w:rPr>
                <w:rFonts w:ascii="Segoe UI" w:hAnsi="Segoe UI" w:cs="Segoe UI"/>
                <w:b/>
                <w:sz w:val="20"/>
                <w:szCs w:val="20"/>
              </w:rPr>
              <w:t>Anmerkungen</w:t>
            </w:r>
            <w:r w:rsidRPr="003C1C5E">
              <w:rPr>
                <w:b/>
              </w:rPr>
              <w:t xml:space="preserve"> </w:t>
            </w:r>
          </w:p>
        </w:tc>
        <w:tc>
          <w:tcPr>
            <w:tcW w:w="6703" w:type="dxa"/>
            <w:tcBorders>
              <w:top w:val="single" w:sz="18" w:space="0" w:color="auto"/>
              <w:bottom w:val="nil"/>
            </w:tcBorders>
          </w:tcPr>
          <w:p w14:paraId="540B2370" w14:textId="77777777" w:rsidR="00232F14" w:rsidRPr="002B2BAE" w:rsidRDefault="00232F14" w:rsidP="0001387F">
            <w:pPr>
              <w:rPr>
                <w:rFonts w:ascii="Segoe UI" w:hAnsi="Segoe UI" w:cs="Segoe UI"/>
                <w:sz w:val="18"/>
              </w:rPr>
            </w:pPr>
            <w:r>
              <w:rPr>
                <w:rFonts w:ascii="Segoe UI" w:hAnsi="Segoe UI" w:cs="Segoe UI"/>
                <w:sz w:val="18"/>
              </w:rPr>
              <w:t xml:space="preserve">Hier ist Raum für Ihre Anmerkungen oder Fragen. </w:t>
            </w:r>
          </w:p>
          <w:p w14:paraId="6C69BC48" w14:textId="77777777" w:rsidR="00232F14" w:rsidRPr="009C089A" w:rsidRDefault="00232F14" w:rsidP="009C089A">
            <w:pPr>
              <w:jc w:val="right"/>
              <w:rPr>
                <w:rFonts w:ascii="Segoe UI" w:hAnsi="Segoe UI" w:cs="Segoe UI"/>
                <w:sz w:val="18"/>
              </w:rPr>
            </w:pPr>
          </w:p>
        </w:tc>
      </w:tr>
      <w:tr w:rsidR="00232F14" w14:paraId="56B505DD" w14:textId="77777777" w:rsidTr="004508A4">
        <w:trPr>
          <w:trHeight w:val="3049"/>
        </w:trPr>
        <w:tc>
          <w:tcPr>
            <w:tcW w:w="2359" w:type="dxa"/>
            <w:tcBorders>
              <w:top w:val="nil"/>
              <w:bottom w:val="single" w:sz="18" w:space="0" w:color="auto"/>
            </w:tcBorders>
          </w:tcPr>
          <w:p w14:paraId="68D16FB0" w14:textId="604A1ED2" w:rsidR="00232F14" w:rsidRPr="002B2BAE" w:rsidRDefault="00232F14" w:rsidP="002B2BAE">
            <w:pPr>
              <w:rPr>
                <w:b/>
              </w:rPr>
            </w:pPr>
          </w:p>
        </w:tc>
        <w:tc>
          <w:tcPr>
            <w:tcW w:w="6703" w:type="dxa"/>
            <w:tcBorders>
              <w:top w:val="nil"/>
              <w:bottom w:val="single" w:sz="18" w:space="0" w:color="auto"/>
            </w:tcBorders>
          </w:tcPr>
          <w:p w14:paraId="0A9379D1" w14:textId="77777777" w:rsidR="00232F14" w:rsidRPr="002B2BAE" w:rsidRDefault="00232F14" w:rsidP="002B2BAE">
            <w:pPr>
              <w:jc w:val="right"/>
              <w:rPr>
                <w:rFonts w:ascii="Segoe UI" w:hAnsi="Segoe UI" w:cs="Segoe UI"/>
                <w:sz w:val="18"/>
              </w:rPr>
            </w:pPr>
          </w:p>
        </w:tc>
      </w:tr>
    </w:tbl>
    <w:p w14:paraId="4F7D8B7F" w14:textId="1E04EF78" w:rsidR="00D10480" w:rsidRDefault="00D10480">
      <w:pPr>
        <w:rPr>
          <w:rFonts w:ascii="Segoe UI" w:hAnsi="Segoe UI" w:cs="Segoe UI"/>
          <w:sz w:val="20"/>
        </w:rPr>
      </w:pPr>
    </w:p>
    <w:p w14:paraId="0D51D5FA" w14:textId="2681754B" w:rsidR="000C7B8E" w:rsidRPr="00D10480" w:rsidRDefault="006A6752">
      <w:pPr>
        <w:rPr>
          <w:rFonts w:ascii="Segoe UI" w:hAnsi="Segoe UI" w:cs="Segoe UI"/>
          <w:sz w:val="20"/>
        </w:rPr>
      </w:pPr>
      <w:r>
        <w:rPr>
          <w:rFonts w:ascii="Segoe UI" w:hAnsi="Segoe UI" w:cs="Segoe UI"/>
          <w:sz w:val="20"/>
        </w:rPr>
        <w:t>Mit Ihrer Unterschrift stimmen Sie der Richtigkeit Ihrer Angaben</w:t>
      </w:r>
      <w:r w:rsidR="00C77137">
        <w:rPr>
          <w:rFonts w:ascii="Segoe UI" w:hAnsi="Segoe UI" w:cs="Segoe UI"/>
          <w:sz w:val="20"/>
        </w:rPr>
        <w:t>,</w:t>
      </w:r>
      <w:r>
        <w:rPr>
          <w:rFonts w:ascii="Segoe UI" w:hAnsi="Segoe UI" w:cs="Segoe UI"/>
          <w:sz w:val="20"/>
        </w:rPr>
        <w:t xml:space="preserve"> </w:t>
      </w:r>
      <w:r w:rsidR="00C77137">
        <w:rPr>
          <w:rFonts w:ascii="Segoe UI" w:hAnsi="Segoe UI" w:cs="Segoe UI"/>
          <w:sz w:val="20"/>
        </w:rPr>
        <w:t>den</w:t>
      </w:r>
      <w:r>
        <w:rPr>
          <w:rFonts w:ascii="Segoe UI" w:hAnsi="Segoe UI" w:cs="Segoe UI"/>
          <w:sz w:val="20"/>
        </w:rPr>
        <w:t xml:space="preserve"> </w:t>
      </w:r>
      <w:r w:rsidR="007549C1">
        <w:rPr>
          <w:rFonts w:ascii="Segoe UI" w:hAnsi="Segoe UI" w:cs="Segoe UI"/>
          <w:sz w:val="20"/>
        </w:rPr>
        <w:t xml:space="preserve">Teilnahmebedingungen </w:t>
      </w:r>
      <w:r w:rsidR="00C77137">
        <w:rPr>
          <w:rFonts w:ascii="Segoe UI" w:hAnsi="Segoe UI" w:cs="Segoe UI"/>
          <w:sz w:val="20"/>
        </w:rPr>
        <w:t xml:space="preserve">sowie der Datenschutzerklärung </w:t>
      </w:r>
      <w:r>
        <w:rPr>
          <w:rFonts w:ascii="Segoe UI" w:hAnsi="Segoe UI" w:cs="Segoe UI"/>
          <w:sz w:val="20"/>
        </w:rPr>
        <w:t>zu</w:t>
      </w:r>
      <w:r w:rsidR="00C77137">
        <w:rPr>
          <w:rFonts w:ascii="Segoe UI" w:hAnsi="Segoe UI" w:cs="Segoe UI"/>
          <w:sz w:val="20"/>
        </w:rPr>
        <w:t xml:space="preserve"> (siehe nächste Seiten)</w:t>
      </w:r>
      <w:r>
        <w:rPr>
          <w:rFonts w:ascii="Segoe UI" w:hAnsi="Segoe UI" w:cs="Segoe UI"/>
          <w:sz w:val="20"/>
        </w:rPr>
        <w:t xml:space="preserve">. </w:t>
      </w:r>
    </w:p>
    <w:p w14:paraId="00EDB685" w14:textId="4AA5514B" w:rsidR="00D10480" w:rsidRDefault="00D10480">
      <w:pPr>
        <w:rPr>
          <w:rFonts w:ascii="Segoe UI" w:hAnsi="Segoe UI" w:cs="Segoe UI"/>
          <w:b/>
          <w:sz w:val="24"/>
        </w:rPr>
      </w:pPr>
    </w:p>
    <w:p w14:paraId="432C855C" w14:textId="0B70537B" w:rsidR="00D10480" w:rsidRDefault="00D10480">
      <w:pPr>
        <w:rPr>
          <w:rFonts w:ascii="Segoe UI" w:hAnsi="Segoe UI" w:cs="Segoe UI"/>
          <w:b/>
          <w:sz w:val="24"/>
        </w:rPr>
      </w:pPr>
    </w:p>
    <w:p w14:paraId="6F3F4BEE" w14:textId="77777777" w:rsidR="00D10480" w:rsidRDefault="00D10480">
      <w:pPr>
        <w:rPr>
          <w:rFonts w:ascii="Segoe UI" w:hAnsi="Segoe UI" w:cs="Segoe UI"/>
          <w:b/>
          <w:sz w:val="24"/>
        </w:rPr>
      </w:pPr>
    </w:p>
    <w:p w14:paraId="39DDAAF8" w14:textId="1E5D6B65" w:rsidR="000C7B8E" w:rsidRDefault="000C7B8E">
      <w:pPr>
        <w:rPr>
          <w:rFonts w:ascii="Segoe UI" w:hAnsi="Segoe UI" w:cs="Segoe UI"/>
          <w:b/>
          <w:sz w:val="24"/>
        </w:rPr>
      </w:pPr>
      <w:r>
        <w:rPr>
          <w:rFonts w:ascii="Segoe UI" w:hAnsi="Segoe UI" w:cs="Segoe UI"/>
          <w:b/>
          <w:sz w:val="24"/>
        </w:rPr>
        <w:t>_________________________________</w:t>
      </w:r>
    </w:p>
    <w:p w14:paraId="54BF4CE2" w14:textId="286CD2B5" w:rsidR="000C7B8E" w:rsidRPr="000C7B8E" w:rsidRDefault="000C7B8E">
      <w:pPr>
        <w:rPr>
          <w:rFonts w:ascii="Segoe UI" w:hAnsi="Segoe UI" w:cs="Segoe UI"/>
          <w:bCs/>
          <w:sz w:val="18"/>
          <w:szCs w:val="16"/>
        </w:rPr>
      </w:pPr>
      <w:r w:rsidRPr="000C7B8E">
        <w:rPr>
          <w:rFonts w:ascii="Segoe UI" w:hAnsi="Segoe UI" w:cs="Segoe UI"/>
          <w:bCs/>
          <w:sz w:val="18"/>
          <w:szCs w:val="16"/>
        </w:rPr>
        <w:t>Datum, Unterschrift</w:t>
      </w:r>
    </w:p>
    <w:p w14:paraId="4C6D457F" w14:textId="0CF71C73" w:rsidR="00CD502E" w:rsidRPr="00946156" w:rsidRDefault="00356769" w:rsidP="00946156">
      <w:pPr>
        <w:rPr>
          <w:rFonts w:ascii="Segoe UI" w:hAnsi="Segoe UI" w:cs="Segoe UI"/>
          <w:b/>
          <w:sz w:val="24"/>
        </w:rPr>
      </w:pPr>
      <w:r>
        <w:rPr>
          <w:rFonts w:ascii="Segoe UI" w:hAnsi="Segoe UI" w:cs="Segoe UI"/>
          <w:b/>
          <w:sz w:val="24"/>
        </w:rPr>
        <w:br w:type="page"/>
      </w:r>
      <w:r w:rsidR="00CD502E" w:rsidRPr="00F0237C">
        <w:rPr>
          <w:b/>
          <w:u w:val="single"/>
        </w:rPr>
        <w:lastRenderedPageBreak/>
        <w:t>Teilnahmebedingungen</w:t>
      </w:r>
    </w:p>
    <w:p w14:paraId="170FFB85" w14:textId="05A57265" w:rsidR="00CD502E" w:rsidRPr="00241FAB" w:rsidRDefault="00CD502E" w:rsidP="00946156">
      <w:pPr>
        <w:spacing w:line="240" w:lineRule="auto"/>
        <w:jc w:val="both"/>
        <w:rPr>
          <w:b/>
          <w:bCs/>
        </w:rPr>
      </w:pPr>
      <w:r w:rsidRPr="00241FAB">
        <w:rPr>
          <w:b/>
          <w:bCs/>
        </w:rPr>
        <w:t>Ausschreibung</w:t>
      </w:r>
      <w:r>
        <w:rPr>
          <w:b/>
          <w:bCs/>
        </w:rPr>
        <w:t xml:space="preserve">: Teilnahme an der </w:t>
      </w:r>
      <w:r w:rsidR="000C7127">
        <w:rPr>
          <w:b/>
          <w:bCs/>
        </w:rPr>
        <w:t>Aktion</w:t>
      </w:r>
      <w:r>
        <w:rPr>
          <w:b/>
          <w:bCs/>
        </w:rPr>
        <w:t xml:space="preserve"> „</w:t>
      </w:r>
      <w:r w:rsidR="00A730CF">
        <w:rPr>
          <w:b/>
          <w:bCs/>
        </w:rPr>
        <w:t>Regionale Warenkörbe</w:t>
      </w:r>
      <w:r>
        <w:rPr>
          <w:b/>
          <w:bCs/>
        </w:rPr>
        <w:t>“</w:t>
      </w:r>
    </w:p>
    <w:p w14:paraId="5B30E3BF" w14:textId="7D9744C1" w:rsidR="00CD502E" w:rsidRDefault="00CD502E" w:rsidP="00946156">
      <w:pPr>
        <w:spacing w:line="240" w:lineRule="auto"/>
        <w:jc w:val="both"/>
      </w:pPr>
      <w:r>
        <w:t>Mit der Teilnahme erklären sich die Teilnehmenden mit den Teilnahmebedingungen dieser</w:t>
      </w:r>
      <w:r w:rsidR="00583D9B">
        <w:t xml:space="preserve"> Studienteilnahme</w:t>
      </w:r>
      <w:r>
        <w:t xml:space="preserve"> einverstanden.</w:t>
      </w:r>
    </w:p>
    <w:p w14:paraId="7D9E0CB2" w14:textId="77777777" w:rsidR="00CD502E" w:rsidRDefault="00CD502E" w:rsidP="00946156">
      <w:pPr>
        <w:spacing w:line="240" w:lineRule="auto"/>
        <w:jc w:val="both"/>
      </w:pPr>
      <w:r>
        <w:t>Veranstalter der Ausschreibung: FH JOANNEUM Gesellschaft mbH, Institut für Angewandte Produktionswissenschaften, Alte Poststraße 149, 8020 Graz, FN 125888 f</w:t>
      </w:r>
    </w:p>
    <w:p w14:paraId="335A0199" w14:textId="4F52E087" w:rsidR="00CD502E" w:rsidRPr="002629CE" w:rsidRDefault="00CD502E" w:rsidP="00946156">
      <w:pPr>
        <w:pStyle w:val="Listenabsatz"/>
        <w:numPr>
          <w:ilvl w:val="0"/>
          <w:numId w:val="1"/>
        </w:numPr>
        <w:spacing w:line="240" w:lineRule="auto"/>
        <w:jc w:val="both"/>
        <w:rPr>
          <w:b/>
          <w:bCs/>
        </w:rPr>
      </w:pPr>
      <w:r w:rsidRPr="002629CE">
        <w:rPr>
          <w:b/>
          <w:bCs/>
        </w:rPr>
        <w:t xml:space="preserve">Ablauf </w:t>
      </w:r>
      <w:r w:rsidR="007F280D" w:rsidRPr="002629CE">
        <w:rPr>
          <w:b/>
          <w:bCs/>
        </w:rPr>
        <w:t>der Ausschreibung</w:t>
      </w:r>
    </w:p>
    <w:p w14:paraId="1EFC2B04" w14:textId="6034F26A" w:rsidR="00CD502E" w:rsidRDefault="00CD502E" w:rsidP="00946156">
      <w:pPr>
        <w:spacing w:line="240" w:lineRule="auto"/>
        <w:jc w:val="both"/>
      </w:pPr>
      <w:r>
        <w:t xml:space="preserve">Die Ausschreibung adressiert </w:t>
      </w:r>
      <w:r w:rsidR="00C444FF">
        <w:t>Konsumenten und Konsumentinnen</w:t>
      </w:r>
      <w:r>
        <w:t xml:space="preserve"> und wird als Programmteil des </w:t>
      </w:r>
      <w:r w:rsidR="00C444FF">
        <w:t xml:space="preserve">Projektes CITY.FOOD.BASKET </w:t>
      </w:r>
      <w:r>
        <w:t xml:space="preserve">von der Forschungsgruppe Nachhaltige Lebensmittelsysteme, Institut Angewandte Produktionswissenschaften, FH JOANNEUM Gesellschaft mbH durchgeführt. </w:t>
      </w:r>
      <w:r w:rsidR="00C444FF">
        <w:t xml:space="preserve">Die Aktion wird im Rahmen des </w:t>
      </w:r>
      <w:r>
        <w:t xml:space="preserve">Projektes </w:t>
      </w:r>
      <w:r w:rsidR="00C444FF">
        <w:t>CITY.FOOD.BASKET</w:t>
      </w:r>
      <w:r>
        <w:t xml:space="preserve"> </w:t>
      </w:r>
      <w:r w:rsidR="00805CB3">
        <w:t xml:space="preserve">vom </w:t>
      </w:r>
      <w:r w:rsidR="00A730CF">
        <w:t>FFG</w:t>
      </w:r>
      <w:r>
        <w:t xml:space="preserve"> im Rahmen des Forschungs</w:t>
      </w:r>
      <w:r w:rsidR="001054E7">
        <w:t>programmes</w:t>
      </w:r>
      <w:r>
        <w:t xml:space="preserve"> </w:t>
      </w:r>
      <w:r w:rsidR="001054E7">
        <w:t>Energy Transition 2050</w:t>
      </w:r>
      <w:r w:rsidR="00A730CF">
        <w:t>, 3. Ausschreibung,</w:t>
      </w:r>
      <w:r w:rsidR="001054E7">
        <w:t xml:space="preserve"> </w:t>
      </w:r>
      <w:r>
        <w:t xml:space="preserve">mit der </w:t>
      </w:r>
      <w:r w:rsidRPr="00A730CF">
        <w:t xml:space="preserve">Finanzhilfevereinbarung Nr. </w:t>
      </w:r>
      <w:r w:rsidR="00A730CF" w:rsidRPr="00A730CF">
        <w:t>883493</w:t>
      </w:r>
      <w:r>
        <w:t xml:space="preserve"> gefördert. </w:t>
      </w:r>
    </w:p>
    <w:p w14:paraId="4B0B0986" w14:textId="3A381136" w:rsidR="00CD502E" w:rsidRDefault="009F78BA" w:rsidP="00946156">
      <w:pPr>
        <w:spacing w:line="240" w:lineRule="auto"/>
        <w:jc w:val="both"/>
      </w:pPr>
      <w:r>
        <w:t>Teilnehme</w:t>
      </w:r>
      <w:r w:rsidR="00767362">
        <w:t>n</w:t>
      </w:r>
      <w:r w:rsidR="00805CB3">
        <w:t>de</w:t>
      </w:r>
      <w:r>
        <w:t xml:space="preserve"> werden anhand ihrer Eignung für die Aktion und spezifische vordefinierten Charakteristika ausgewählt</w:t>
      </w:r>
      <w:r w:rsidR="00CD502E" w:rsidRPr="0056132D">
        <w:t xml:space="preserve">. </w:t>
      </w:r>
      <w:r w:rsidR="00CD502E" w:rsidRPr="0056132D">
        <w:rPr>
          <w:lang w:val="de-DE" w:eastAsia="de-AT"/>
        </w:rPr>
        <w:t>Die Anzahl der Teilnehmenden wird durch die FH</w:t>
      </w:r>
      <w:r w:rsidR="00CD502E">
        <w:rPr>
          <w:lang w:val="de-DE" w:eastAsia="de-AT"/>
        </w:rPr>
        <w:t xml:space="preserve"> JOANNEUM festgelegt, und ist abhängig von räumlichen, inhaltlichen und organisatorischen Bestimmungen (ggf. COVID-19 Regelungen). Aus den eingereichten Beiträgen werden </w:t>
      </w:r>
      <w:r w:rsidR="00C74B0F">
        <w:rPr>
          <w:lang w:val="de-DE" w:eastAsia="de-AT"/>
        </w:rPr>
        <w:t xml:space="preserve">sechs </w:t>
      </w:r>
      <w:r w:rsidR="0055732D">
        <w:rPr>
          <w:lang w:val="de-DE" w:eastAsia="de-AT"/>
        </w:rPr>
        <w:t>Haushalte</w:t>
      </w:r>
      <w:r w:rsidR="00C74B0F">
        <w:rPr>
          <w:lang w:val="de-DE" w:eastAsia="de-AT"/>
        </w:rPr>
        <w:t xml:space="preserve"> (</w:t>
      </w:r>
      <w:r w:rsidR="006020E5">
        <w:rPr>
          <w:lang w:val="de-DE" w:eastAsia="de-AT"/>
        </w:rPr>
        <w:t>zwei</w:t>
      </w:r>
      <w:r w:rsidR="00C74B0F">
        <w:rPr>
          <w:lang w:val="de-DE" w:eastAsia="de-AT"/>
        </w:rPr>
        <w:t xml:space="preserve"> Familienhaushalte mit je vier Personen, zwei Zweipersonen Haushalte und zwei Single-Haushalte)</w:t>
      </w:r>
      <w:r w:rsidR="00CD502E">
        <w:rPr>
          <w:lang w:val="de-DE" w:eastAsia="de-AT"/>
        </w:rPr>
        <w:t xml:space="preserve"> ausgewählt.</w:t>
      </w:r>
    </w:p>
    <w:p w14:paraId="0179480E" w14:textId="115A1543" w:rsidR="00CD502E" w:rsidRDefault="00CD502E" w:rsidP="00946156">
      <w:pPr>
        <w:spacing w:line="240" w:lineRule="auto"/>
        <w:jc w:val="both"/>
      </w:pPr>
      <w:r>
        <w:rPr>
          <w:b/>
          <w:bCs/>
        </w:rPr>
        <w:t>Einsendeschluss</w:t>
      </w:r>
      <w:r w:rsidRPr="00125535">
        <w:t xml:space="preserve">: </w:t>
      </w:r>
      <w:r w:rsidR="00125535" w:rsidRPr="00125535">
        <w:t>2</w:t>
      </w:r>
      <w:r w:rsidR="0055732D" w:rsidRPr="00C93DB6">
        <w:t>5</w:t>
      </w:r>
      <w:r w:rsidRPr="00C93DB6">
        <w:t xml:space="preserve">. </w:t>
      </w:r>
      <w:r w:rsidR="00805CB3" w:rsidRPr="00C93DB6">
        <w:t>Oktober</w:t>
      </w:r>
      <w:r w:rsidRPr="00C93DB6">
        <w:t xml:space="preserve"> 202</w:t>
      </w:r>
      <w:r w:rsidR="0055732D" w:rsidRPr="00C93DB6">
        <w:t>2</w:t>
      </w:r>
      <w:r w:rsidRPr="00125535">
        <w:t>,</w:t>
      </w:r>
      <w:r w:rsidRPr="001328C4">
        <w:t xml:space="preserve"> 23.59 Uhr</w:t>
      </w:r>
    </w:p>
    <w:p w14:paraId="46DAD52A" w14:textId="10EC5F9F" w:rsidR="007F280D" w:rsidRPr="002629CE" w:rsidRDefault="007F280D" w:rsidP="007F280D">
      <w:pPr>
        <w:pStyle w:val="Listenabsatz"/>
        <w:numPr>
          <w:ilvl w:val="0"/>
          <w:numId w:val="1"/>
        </w:numPr>
        <w:spacing w:line="240" w:lineRule="auto"/>
        <w:jc w:val="both"/>
        <w:rPr>
          <w:b/>
          <w:bCs/>
        </w:rPr>
      </w:pPr>
      <w:r w:rsidRPr="002629CE">
        <w:rPr>
          <w:b/>
          <w:bCs/>
        </w:rPr>
        <w:t xml:space="preserve">Ablauf der </w:t>
      </w:r>
      <w:r w:rsidR="0055732D" w:rsidRPr="002629CE">
        <w:rPr>
          <w:b/>
          <w:bCs/>
        </w:rPr>
        <w:t>Aktion</w:t>
      </w:r>
    </w:p>
    <w:p w14:paraId="2DEA35FF" w14:textId="2F358BB6" w:rsidR="00DF6474" w:rsidRDefault="0055732D" w:rsidP="00DF6474">
      <w:pPr>
        <w:jc w:val="both"/>
      </w:pPr>
      <w:r>
        <w:t xml:space="preserve">An der FH JOANNEUM werden im Rahmen des Projektes CITY.FOOD.BASKET regionale Lebensmittel-Warenkörbe untersucht, um einen regionalen und gesunden Lebensmittelkonsum in Raum Graz zu fördern. Es werden Haushalte gesucht, die zwei Wochen lang ihre Lebensmitteleinkäufe in Supermärkten oder am Bauernmarkt erledigen und dokumentieren. </w:t>
      </w:r>
      <w:r w:rsidR="00DF6474">
        <w:t>Ziel der Aktion ist es, herauszufinden, welche Herausforderungen Haushalte haben, wenn sie ihren Wochenbedarf an Lebensmittel regional an verschiedenen Orten decken wollen. Diese</w:t>
      </w:r>
      <w:r w:rsidR="00DF6474" w:rsidRPr="002B1138">
        <w:t xml:space="preserve"> werden dabei ermutigt, sich ihre eigenen regionalen Warenkörbe zu befüllen und auszuprobieren</w:t>
      </w:r>
      <w:r w:rsidR="00DF6474">
        <w:t xml:space="preserve">. Dabei wird festgestellt </w:t>
      </w:r>
      <w:r w:rsidR="00DF6474" w:rsidRPr="002B1138">
        <w:t>welche Produkte für sie unerlässlich sind, welche sie regional ersetzen können und wo sich ihre Grenzen der Regionalität auftun.</w:t>
      </w:r>
      <w:r w:rsidR="00DF6474">
        <w:t xml:space="preserve"> Teilnehm</w:t>
      </w:r>
      <w:r w:rsidR="00805CB3">
        <w:t>ende</w:t>
      </w:r>
      <w:r w:rsidR="00DF6474">
        <w:t xml:space="preserve"> werden zu einem Vorgespräch eingeladen, und nehmen nach der zweiwöchigen Einkaufsphase </w:t>
      </w:r>
      <w:r w:rsidR="00DF6474" w:rsidRPr="00443ED3">
        <w:t>im Zeitraum</w:t>
      </w:r>
      <w:r w:rsidR="00DF6474">
        <w:t xml:space="preserve"> an einer Fokusgruppendiskussion teil. Im Vorgespräch werden Einkaufsvorgaben besprochen, sowie unterstützende Dokumente zu Verfügung gestellt. Ziel der </w:t>
      </w:r>
      <w:r w:rsidR="00125535">
        <w:t>Fokusgruppend</w:t>
      </w:r>
      <w:r w:rsidR="00DF6474">
        <w:t>iskussion ist ein gegenseitiger Austausch über Erfahrungen, die bei den Einkäufen gemacht wurden.</w:t>
      </w:r>
      <w:r w:rsidR="00180D08">
        <w:t xml:space="preserve"> Die Fokusgruppendiskussion wird mittels Diktiergeräts aufgenommen. Die Fokusgruppendiskussion wird transkribiert und inhaltlich ausgewertet.</w:t>
      </w:r>
      <w:r w:rsidR="00DF6474">
        <w:t xml:space="preserve"> Für die Teilnahme der Aktion sind Aufwandsentschädigungen (</w:t>
      </w:r>
      <w:r w:rsidR="00DF6474" w:rsidRPr="00DF6474">
        <w:t xml:space="preserve">€ 400 für Familienhaushalte; € 300 für Zweipersonenhaushalte; € 200 für Single-Haushalte) </w:t>
      </w:r>
      <w:r w:rsidR="00DF6474">
        <w:t xml:space="preserve">vorgesehen. </w:t>
      </w:r>
    </w:p>
    <w:p w14:paraId="48180842" w14:textId="2D73786A" w:rsidR="00CD502E" w:rsidRPr="002629CE" w:rsidRDefault="00CD502E" w:rsidP="00946156">
      <w:pPr>
        <w:pStyle w:val="Listenabsatz"/>
        <w:numPr>
          <w:ilvl w:val="0"/>
          <w:numId w:val="1"/>
        </w:numPr>
        <w:spacing w:line="240" w:lineRule="auto"/>
        <w:jc w:val="both"/>
        <w:rPr>
          <w:b/>
          <w:bCs/>
        </w:rPr>
      </w:pPr>
      <w:r w:rsidRPr="002629CE">
        <w:rPr>
          <w:b/>
          <w:bCs/>
        </w:rPr>
        <w:t>Regeln</w:t>
      </w:r>
      <w:r w:rsidR="0001387F" w:rsidRPr="002629CE">
        <w:rPr>
          <w:b/>
          <w:bCs/>
        </w:rPr>
        <w:t xml:space="preserve"> für die Teilnahme</w:t>
      </w:r>
    </w:p>
    <w:p w14:paraId="5D01A088" w14:textId="0DD54409" w:rsidR="00CD502E" w:rsidRPr="00241FAB" w:rsidRDefault="00CD502E" w:rsidP="00946156">
      <w:pPr>
        <w:spacing w:line="240" w:lineRule="auto"/>
        <w:jc w:val="both"/>
      </w:pPr>
      <w:r w:rsidRPr="00241FAB">
        <w:t xml:space="preserve">Die Bewerbung für die Teilnahme an der Ausschreibung </w:t>
      </w:r>
      <w:r>
        <w:t>erfolgt</w:t>
      </w:r>
      <w:r w:rsidRPr="00241FAB">
        <w:t xml:space="preserve"> ausschließlich </w:t>
      </w:r>
      <w:r>
        <w:t>mit</w:t>
      </w:r>
      <w:r w:rsidRPr="00241FAB">
        <w:t xml:space="preserve"> vollständig ausgefüllte</w:t>
      </w:r>
      <w:r>
        <w:t>m</w:t>
      </w:r>
      <w:r w:rsidRPr="00241FAB">
        <w:t xml:space="preserve"> </w:t>
      </w:r>
      <w:r>
        <w:t xml:space="preserve">und unterzeichnetem </w:t>
      </w:r>
      <w:r w:rsidRPr="00241FAB">
        <w:t xml:space="preserve">Bewerbungsformular per </w:t>
      </w:r>
      <w:r>
        <w:t xml:space="preserve">E-Mail an </w:t>
      </w:r>
      <w:hyperlink r:id="rId8" w:history="1">
        <w:r w:rsidR="002629CE" w:rsidRPr="00C73C49">
          <w:rPr>
            <w:rStyle w:val="Hyperlink"/>
          </w:rPr>
          <w:t>eva.arhar@fh-joanneum.at</w:t>
        </w:r>
      </w:hyperlink>
      <w:r w:rsidRPr="00241FAB">
        <w:t xml:space="preserve"> bis </w:t>
      </w:r>
      <w:r w:rsidRPr="002629CE">
        <w:t xml:space="preserve">spätestens </w:t>
      </w:r>
      <w:r w:rsidR="00125535" w:rsidRPr="002629CE">
        <w:t>2</w:t>
      </w:r>
      <w:r w:rsidR="00476CC8" w:rsidRPr="002629CE">
        <w:t>5</w:t>
      </w:r>
      <w:r w:rsidRPr="002629CE">
        <w:t xml:space="preserve">. </w:t>
      </w:r>
      <w:r w:rsidR="00805CB3" w:rsidRPr="002629CE">
        <w:t>Oktober</w:t>
      </w:r>
      <w:r w:rsidRPr="002629CE">
        <w:t xml:space="preserve"> 202</w:t>
      </w:r>
      <w:r w:rsidR="00476CC8" w:rsidRPr="002629CE">
        <w:t>2</w:t>
      </w:r>
      <w:r w:rsidRPr="002629CE">
        <w:t>.</w:t>
      </w:r>
      <w:r w:rsidRPr="00241FAB">
        <w:t xml:space="preserve"> </w:t>
      </w:r>
      <w:r>
        <w:t>Die Teilnehmenden erhalten</w:t>
      </w:r>
      <w:r w:rsidRPr="00241FAB">
        <w:t xml:space="preserve"> eine Eingangsbestätigung per </w:t>
      </w:r>
      <w:r>
        <w:t xml:space="preserve">E-Mail. </w:t>
      </w:r>
    </w:p>
    <w:p w14:paraId="22786DC1" w14:textId="77777777" w:rsidR="00CD502E" w:rsidRPr="00241FAB" w:rsidRDefault="00CD502E" w:rsidP="00946156">
      <w:pPr>
        <w:spacing w:line="240" w:lineRule="auto"/>
        <w:jc w:val="both"/>
      </w:pPr>
      <w:r w:rsidRPr="00241FAB">
        <w:t xml:space="preserve">Einreichungen werden nur akzeptiert, wenn sie formal und inhaltlich den Vorgaben des Bewerbungsformulars entsprechen. </w:t>
      </w:r>
      <w:r>
        <w:t>Die Teilnehmenden bestätigen mit Ihrer Unterschrift</w:t>
      </w:r>
      <w:r w:rsidRPr="00241FAB">
        <w:t xml:space="preserve"> die Korrektheit </w:t>
      </w:r>
      <w:r>
        <w:t>Ihrer Daten</w:t>
      </w:r>
      <w:r w:rsidRPr="00241FAB">
        <w:t>.</w:t>
      </w:r>
    </w:p>
    <w:p w14:paraId="0117519F" w14:textId="60776D07" w:rsidR="00CD502E" w:rsidRPr="00241FAB" w:rsidRDefault="00CD502E" w:rsidP="00946156">
      <w:pPr>
        <w:spacing w:line="240" w:lineRule="auto"/>
        <w:jc w:val="both"/>
      </w:pPr>
      <w:r w:rsidRPr="00241FAB">
        <w:t>Teilnahmeberechtigt ist jede voll geschäftsfähige Person, die das 18. Lebensjahr erreicht hat</w:t>
      </w:r>
      <w:r w:rsidR="0001387F">
        <w:t xml:space="preserve">. </w:t>
      </w:r>
      <w:r w:rsidR="00476CC8">
        <w:t>J</w:t>
      </w:r>
      <w:r>
        <w:t>ede Person</w:t>
      </w:r>
      <w:r w:rsidRPr="00241FAB">
        <w:t xml:space="preserve"> kann maximal </w:t>
      </w:r>
      <w:r w:rsidR="00476CC8">
        <w:t>eine</w:t>
      </w:r>
      <w:r w:rsidR="00476CC8" w:rsidRPr="00241FAB">
        <w:t xml:space="preserve"> </w:t>
      </w:r>
      <w:r w:rsidR="00476CC8">
        <w:t>Bewerbung</w:t>
      </w:r>
      <w:r>
        <w:t xml:space="preserve"> </w:t>
      </w:r>
      <w:r w:rsidRPr="00241FAB">
        <w:t xml:space="preserve">einreichen. </w:t>
      </w:r>
    </w:p>
    <w:p w14:paraId="615E9DEA" w14:textId="09E96959" w:rsidR="00CD502E" w:rsidRDefault="00CD502E" w:rsidP="00946156">
      <w:pPr>
        <w:spacing w:line="240" w:lineRule="auto"/>
        <w:jc w:val="both"/>
      </w:pPr>
      <w:r w:rsidRPr="00711002">
        <w:lastRenderedPageBreak/>
        <w:t xml:space="preserve">Eine Überprüfung der Einhaltung der Teilnahmebedingungen, insbesondere der Teilnahmeberechtigung (z.B. Alter) sowie der Personenangaben und der allfällige Ausschluss bleiben vorbehalten. Die FH JOANNEUM behält sich darüber hinaus insbesondere das Recht vor, </w:t>
      </w:r>
      <w:r>
        <w:t>Teilnehmende</w:t>
      </w:r>
      <w:r w:rsidRPr="00711002">
        <w:t xml:space="preserve"> auszuschließen bzw. </w:t>
      </w:r>
      <w:r>
        <w:t>die Teilnahme</w:t>
      </w:r>
      <w:r w:rsidRPr="00711002">
        <w:t xml:space="preserve"> zu annullieren, wenn durch unlautere Maßnahmen </w:t>
      </w:r>
      <w:r>
        <w:t xml:space="preserve">die Teilnahme an der </w:t>
      </w:r>
      <w:r w:rsidR="00476CC8">
        <w:t>Aktion</w:t>
      </w:r>
      <w:r>
        <w:t xml:space="preserve"> </w:t>
      </w:r>
      <w:r w:rsidRPr="00711002">
        <w:t>beeinflusst oder dies versucht wird (z.B. unrichtige, unvollständige, irreführende Angaben).</w:t>
      </w:r>
    </w:p>
    <w:p w14:paraId="05DCFDE4" w14:textId="6D3D1DBC" w:rsidR="00CD502E" w:rsidRDefault="00CD502E" w:rsidP="00946156">
      <w:pPr>
        <w:spacing w:line="240" w:lineRule="auto"/>
        <w:jc w:val="both"/>
      </w:pPr>
      <w:r w:rsidRPr="00711002">
        <w:t>FH JOANNEUM behält sich insbesondere</w:t>
      </w:r>
      <w:r>
        <w:t xml:space="preserve"> </w:t>
      </w:r>
      <w:r w:rsidRPr="00711002">
        <w:t>die</w:t>
      </w:r>
      <w:r>
        <w:t xml:space="preserve"> </w:t>
      </w:r>
      <w:r w:rsidRPr="00711002">
        <w:t xml:space="preserve">jederzeitige Änderung </w:t>
      </w:r>
      <w:r>
        <w:t xml:space="preserve">der </w:t>
      </w:r>
      <w:r w:rsidR="00A34FDD">
        <w:t>Ausschreibung/Aktion</w:t>
      </w:r>
      <w:r w:rsidRPr="00711002">
        <w:t xml:space="preserve"> oder die gänzliche oder teilweise Absage vor, ohne dass daraus Ansprüche abgeleitet werden können. Es bedarf auch keiner Vorankündigung. Sofern eine derartige Beendigung durch das Verhalten einer Teilnehmerin</w:t>
      </w:r>
      <w:r>
        <w:t xml:space="preserve"> / eines Teilnehmers</w:t>
      </w:r>
      <w:r w:rsidRPr="00711002">
        <w:t xml:space="preserve"> verursacht wird, kann FH JOANNEUM Schaden</w:t>
      </w:r>
      <w:r w:rsidR="007F280D">
        <w:t>s</w:t>
      </w:r>
      <w:r w:rsidRPr="00711002">
        <w:t>ersatz in Anspruch nehmen.</w:t>
      </w:r>
    </w:p>
    <w:p w14:paraId="0A04CC2E" w14:textId="343D98AA" w:rsidR="00CD502E" w:rsidRDefault="00CD502E" w:rsidP="00946156">
      <w:pPr>
        <w:spacing w:line="240" w:lineRule="auto"/>
        <w:jc w:val="both"/>
      </w:pPr>
      <w:r>
        <w:t>Eine Barabgeltung</w:t>
      </w:r>
      <w:r w:rsidR="00A34FDD">
        <w:t xml:space="preserve"> im Vorhinein festgesetzten Rahmen wird erbracht</w:t>
      </w:r>
      <w:r>
        <w:t xml:space="preserve">. Bei den Teilnehmenden personenbezogen anfallende Steuern, Abgaben, Gebühren und Folgekosten tragen diese selbst. Die Teilnahme an der </w:t>
      </w:r>
      <w:r w:rsidR="00422666">
        <w:t xml:space="preserve">Aktion </w:t>
      </w:r>
      <w:r>
        <w:t>ist nicht übertragbar.</w:t>
      </w:r>
    </w:p>
    <w:p w14:paraId="7519A499" w14:textId="77777777" w:rsidR="00CD502E" w:rsidRDefault="00CD502E" w:rsidP="00946156">
      <w:pPr>
        <w:spacing w:line="240" w:lineRule="auto"/>
        <w:jc w:val="both"/>
      </w:pPr>
      <w:r>
        <w:t>Sofern der Rechtsweg zulässig ist, ist das sachlich zuständige Gericht in Graz zur Entscheidung berufen.</w:t>
      </w:r>
    </w:p>
    <w:p w14:paraId="73CC8202" w14:textId="6A756D5A" w:rsidR="00CD502E" w:rsidRDefault="00CD502E" w:rsidP="00946156">
      <w:pPr>
        <w:spacing w:line="240" w:lineRule="auto"/>
        <w:jc w:val="both"/>
      </w:pPr>
      <w:r>
        <w:t xml:space="preserve">Die Haftung der FH JOANNEUM wird soweit gesetzlich zulässig ausgeschlossen. </w:t>
      </w:r>
    </w:p>
    <w:p w14:paraId="07A46D75" w14:textId="77777777" w:rsidR="00CD502E" w:rsidRPr="00241FAB" w:rsidRDefault="00CD502E" w:rsidP="00946156">
      <w:pPr>
        <w:spacing w:line="240" w:lineRule="auto"/>
        <w:jc w:val="both"/>
      </w:pPr>
      <w:r>
        <w:t>Es gilt österreichisches Recht unter Ausschluss der Verweisungsnormen.</w:t>
      </w:r>
    </w:p>
    <w:p w14:paraId="4A07D62E" w14:textId="77777777" w:rsidR="00CD502E" w:rsidRPr="002629CE" w:rsidRDefault="00CD502E" w:rsidP="00946156">
      <w:pPr>
        <w:pStyle w:val="Listenabsatz"/>
        <w:numPr>
          <w:ilvl w:val="0"/>
          <w:numId w:val="1"/>
        </w:numPr>
        <w:spacing w:line="240" w:lineRule="auto"/>
        <w:jc w:val="both"/>
        <w:rPr>
          <w:b/>
          <w:bCs/>
        </w:rPr>
      </w:pPr>
      <w:r w:rsidRPr="002629CE">
        <w:rPr>
          <w:b/>
          <w:bCs/>
        </w:rPr>
        <w:t xml:space="preserve">Plagiate, geistiges Eigentum und Veröffentlichungsrechte </w:t>
      </w:r>
    </w:p>
    <w:p w14:paraId="70E3B332" w14:textId="6F18D1AD" w:rsidR="00CD502E" w:rsidRDefault="00CD502E" w:rsidP="00946156">
      <w:pPr>
        <w:spacing w:line="240" w:lineRule="auto"/>
        <w:jc w:val="both"/>
      </w:pPr>
      <w:r>
        <w:t xml:space="preserve">Die FH JOANNEUM Gesellschaft mbH behaltet sich das Recht vor im Rahmen des Projektes </w:t>
      </w:r>
      <w:r w:rsidR="00EC2E70">
        <w:t xml:space="preserve">CITY.FOOD.BASKET </w:t>
      </w:r>
      <w:r>
        <w:t>allgemeinwissenschaftliche Ergebnisse der Kooperation nach Rücksprache im wissenschaftlichen Kontext zu publizieren und zu präsentieren. Hinsichtlich der Datenverarbeitung wird auf die separate Datenschutzerklärung verwiesen.</w:t>
      </w:r>
    </w:p>
    <w:p w14:paraId="4AA01231" w14:textId="7F0B1CE6" w:rsidR="00946156" w:rsidRDefault="00CD502E" w:rsidP="00946156">
      <w:pPr>
        <w:spacing w:line="240" w:lineRule="auto"/>
        <w:jc w:val="both"/>
      </w:pPr>
      <w:r>
        <w:t xml:space="preserve">Die FH JOANNEUM ist nicht verpflichtet, die Inhalte zu nutzen. Sie kann diese jederzeit zurückweisen oder löschen. </w:t>
      </w:r>
    </w:p>
    <w:p w14:paraId="4657A285" w14:textId="22942171" w:rsidR="00CD502E" w:rsidRDefault="00CD502E" w:rsidP="00946156">
      <w:pPr>
        <w:spacing w:line="240" w:lineRule="auto"/>
        <w:jc w:val="both"/>
      </w:pPr>
      <w:r>
        <w:t>Die Teilnehmenden verpflichten sich, die FH JOANNEUM hinsichtlich</w:t>
      </w:r>
      <w:r w:rsidR="00946156">
        <w:t xml:space="preserve"> </w:t>
      </w:r>
      <w:r>
        <w:t xml:space="preserve">berechtigter Ansprüche, die aus einer durch sie zu vertretenden Verletzung der Teilnahmebedingungen resultieren, </w:t>
      </w:r>
      <w:proofErr w:type="spellStart"/>
      <w:r>
        <w:t>schad</w:t>
      </w:r>
      <w:proofErr w:type="spellEnd"/>
      <w:r>
        <w:t>- und klaglos zu halten.</w:t>
      </w:r>
    </w:p>
    <w:p w14:paraId="2B02A3E1" w14:textId="77777777" w:rsidR="00CD502E" w:rsidRDefault="00CD502E" w:rsidP="00946156">
      <w:pPr>
        <w:spacing w:line="240" w:lineRule="auto"/>
        <w:jc w:val="both"/>
      </w:pPr>
      <w:r>
        <w:br w:type="page"/>
      </w:r>
    </w:p>
    <w:p w14:paraId="1F55C73B" w14:textId="11F888F8" w:rsidR="00CD502E" w:rsidRDefault="00CD502E" w:rsidP="00CD502E">
      <w:pPr>
        <w:jc w:val="both"/>
        <w:rPr>
          <w:b/>
        </w:rPr>
      </w:pPr>
      <w:r w:rsidRPr="00392D74">
        <w:rPr>
          <w:b/>
        </w:rPr>
        <w:lastRenderedPageBreak/>
        <w:t xml:space="preserve">Datenschutzerklärung </w:t>
      </w:r>
      <w:r>
        <w:rPr>
          <w:b/>
        </w:rPr>
        <w:t xml:space="preserve">zur </w:t>
      </w:r>
      <w:r w:rsidR="00EC2E70">
        <w:rPr>
          <w:b/>
        </w:rPr>
        <w:t xml:space="preserve">Aktion </w:t>
      </w:r>
      <w:r w:rsidR="00EC2E70" w:rsidRPr="00A730CF">
        <w:rPr>
          <w:b/>
        </w:rPr>
        <w:t>„</w:t>
      </w:r>
      <w:r w:rsidR="00A730CF" w:rsidRPr="00A730CF">
        <w:rPr>
          <w:b/>
        </w:rPr>
        <w:t>Regionale Warenkörbe</w:t>
      </w:r>
      <w:r w:rsidR="00EC2E70" w:rsidRPr="00A730CF">
        <w:rPr>
          <w:b/>
        </w:rPr>
        <w:t>“</w:t>
      </w:r>
    </w:p>
    <w:p w14:paraId="38C8E9C4" w14:textId="557C241C" w:rsidR="00CD502E" w:rsidRDefault="00CD502E" w:rsidP="00CD502E">
      <w:pPr>
        <w:jc w:val="both"/>
      </w:pPr>
      <w:r w:rsidRPr="00714FB5">
        <w:rPr>
          <w:b/>
          <w:bCs/>
        </w:rPr>
        <w:t>1.</w:t>
      </w:r>
      <w:r w:rsidRPr="00714FB5">
        <w:rPr>
          <w:b/>
          <w:bCs/>
        </w:rPr>
        <w:tab/>
        <w:t>Verantwortliche</w:t>
      </w:r>
      <w:r w:rsidR="0043682D">
        <w:rPr>
          <w:b/>
          <w:bCs/>
        </w:rPr>
        <w:t>r</w:t>
      </w:r>
      <w:r w:rsidRPr="00714FB5">
        <w:rPr>
          <w:b/>
          <w:bCs/>
        </w:rPr>
        <w:t>:</w:t>
      </w:r>
      <w:r>
        <w:t xml:space="preserve"> FH JOANNEUM Gesellschaft mbH, Alte Poststraße 149, 8020 Graz</w:t>
      </w:r>
    </w:p>
    <w:p w14:paraId="0EBCDB0C" w14:textId="77777777" w:rsidR="00CD502E" w:rsidRDefault="00CD502E" w:rsidP="00CD502E">
      <w:pPr>
        <w:jc w:val="both"/>
      </w:pPr>
      <w:r w:rsidRPr="00714FB5">
        <w:rPr>
          <w:b/>
          <w:bCs/>
        </w:rPr>
        <w:t>2.</w:t>
      </w:r>
      <w:r w:rsidRPr="00714FB5">
        <w:rPr>
          <w:b/>
          <w:bCs/>
        </w:rPr>
        <w:tab/>
        <w:t>Kontaktdaten Datenschutzbeauftragter: dsb</w:t>
      </w:r>
      <w:r>
        <w:t xml:space="preserve">@fh-joanneum.at; </w:t>
      </w:r>
    </w:p>
    <w:p w14:paraId="7E2C22D6" w14:textId="45789132" w:rsidR="00CD502E" w:rsidRDefault="00CD502E" w:rsidP="00CD502E">
      <w:pPr>
        <w:jc w:val="both"/>
      </w:pPr>
      <w:r w:rsidRPr="00714FB5">
        <w:rPr>
          <w:b/>
          <w:bCs/>
        </w:rPr>
        <w:t>3.</w:t>
      </w:r>
      <w:r w:rsidRPr="00714FB5">
        <w:rPr>
          <w:b/>
          <w:bCs/>
        </w:rPr>
        <w:tab/>
        <w:t>Zweck</w:t>
      </w:r>
      <w:r w:rsidR="00AA61F7">
        <w:rPr>
          <w:b/>
          <w:bCs/>
        </w:rPr>
        <w:t xml:space="preserve"> der Datenverarbeitung</w:t>
      </w:r>
      <w:r w:rsidRPr="00C93DB6">
        <w:rPr>
          <w:b/>
          <w:bCs/>
        </w:rPr>
        <w:t>:</w:t>
      </w:r>
      <w:r>
        <w:t xml:space="preserve"> Durchführung der </w:t>
      </w:r>
      <w:r w:rsidR="0031727D">
        <w:t>Studie</w:t>
      </w:r>
      <w:r w:rsidRPr="00321008">
        <w:t xml:space="preserve"> </w:t>
      </w:r>
      <w:r w:rsidR="00A730CF">
        <w:t>„</w:t>
      </w:r>
      <w:r w:rsidR="00A730CF" w:rsidRPr="00A730CF">
        <w:t>Regionale Warenkörbe</w:t>
      </w:r>
      <w:r w:rsidRPr="00A730CF">
        <w:t>“</w:t>
      </w:r>
      <w:r>
        <w:t xml:space="preserve"> im Rahmen des wissenschaftlichen Forschungsprojekts </w:t>
      </w:r>
      <w:r w:rsidR="002E289D">
        <w:t>CITY.FOOD.BASKET</w:t>
      </w:r>
      <w:r>
        <w:t xml:space="preserve"> zur Erreichung der Projektziele. </w:t>
      </w:r>
      <w:r w:rsidR="00B40B13" w:rsidRPr="00B40B13">
        <w:t>Das Projekt CITY.FOOD.BASKET zielt darauf ab, regionale Warenkörbe als Maßnahme zur Steigerung eines nachhaltigen regionalen Lebensmittelkonsums in Städten wie Graz und Wien zu fördern</w:t>
      </w:r>
      <w:r w:rsidR="0031727D">
        <w:t>.</w:t>
      </w:r>
    </w:p>
    <w:p w14:paraId="7E4176E1" w14:textId="0A04BC44" w:rsidR="00CD502E" w:rsidRDefault="00AA61F7" w:rsidP="00CD502E">
      <w:pPr>
        <w:jc w:val="both"/>
      </w:pPr>
      <w:r>
        <w:t xml:space="preserve">Weiters </w:t>
      </w:r>
      <w:r w:rsidR="00CD502E">
        <w:t xml:space="preserve">beinhaltet die </w:t>
      </w:r>
      <w:r>
        <w:t xml:space="preserve">Verarbeitung die Nutzung </w:t>
      </w:r>
      <w:r w:rsidR="00CD502E">
        <w:t>ausgewählter Daten für die diesbezügliche Öffentlichkeitsarbeit, Publikationen und Ausstellungen sowie Berichterstattung an Fördergeber.</w:t>
      </w:r>
    </w:p>
    <w:p w14:paraId="307AA1C8" w14:textId="071E2E20" w:rsidR="00CD502E" w:rsidRDefault="00CD502E" w:rsidP="00CD502E">
      <w:pPr>
        <w:jc w:val="both"/>
      </w:pPr>
      <w:r>
        <w:t xml:space="preserve">Veröffentlicht werden </w:t>
      </w:r>
      <w:r w:rsidR="00251E51">
        <w:t xml:space="preserve">nach Rücksprache </w:t>
      </w:r>
      <w:r>
        <w:t>Fotos</w:t>
      </w:r>
      <w:r w:rsidR="00C93DB6">
        <w:t xml:space="preserve"> und</w:t>
      </w:r>
      <w:r w:rsidR="00251E51">
        <w:t xml:space="preserve"> </w:t>
      </w:r>
      <w:r w:rsidR="0031727D">
        <w:t xml:space="preserve">Ergebnisse aus der Fokusgruppendiskussion </w:t>
      </w:r>
      <w:r w:rsidR="00251E51">
        <w:t xml:space="preserve">sowie aus </w:t>
      </w:r>
      <w:r w:rsidR="0031727D">
        <w:t>de</w:t>
      </w:r>
      <w:r w:rsidR="00251E51">
        <w:t>n</w:t>
      </w:r>
      <w:r w:rsidR="0031727D">
        <w:t xml:space="preserve"> Erhebungen</w:t>
      </w:r>
      <w:r w:rsidR="00422666">
        <w:t xml:space="preserve"> </w:t>
      </w:r>
      <w:r>
        <w:t>der Teilnehmenden</w:t>
      </w:r>
      <w:r w:rsidR="009C5D56">
        <w:t>. Wir werden Sie in diesem Fall gesondert darauf hinweisen</w:t>
      </w:r>
      <w:r>
        <w:t>.</w:t>
      </w:r>
    </w:p>
    <w:p w14:paraId="012D1870" w14:textId="77777777" w:rsidR="00111F35" w:rsidRDefault="00CD502E" w:rsidP="00CD502E">
      <w:pPr>
        <w:jc w:val="both"/>
      </w:pPr>
      <w:r>
        <w:t xml:space="preserve">Die Veröffentlichung erfolgt online und in </w:t>
      </w:r>
      <w:proofErr w:type="spellStart"/>
      <w:r>
        <w:t>print</w:t>
      </w:r>
      <w:proofErr w:type="spellEnd"/>
      <w:r>
        <w:t xml:space="preserve">, z.B. über die Webseite der FH JOANNEUM und ihre Social-Media-Kanäle. </w:t>
      </w:r>
    </w:p>
    <w:p w14:paraId="0A0E6EB2" w14:textId="1994B67D" w:rsidR="00CD502E" w:rsidRDefault="00CD502E" w:rsidP="00CD502E">
      <w:pPr>
        <w:jc w:val="both"/>
      </w:pPr>
      <w:r w:rsidRPr="00C93DB6">
        <w:rPr>
          <w:b/>
          <w:bCs/>
        </w:rPr>
        <w:t>4.</w:t>
      </w:r>
      <w:r w:rsidRPr="00C93DB6">
        <w:rPr>
          <w:b/>
          <w:bCs/>
        </w:rPr>
        <w:tab/>
        <w:t>Rechtsgrundlagen:</w:t>
      </w:r>
      <w:r>
        <w:t xml:space="preserve"> Die Verarbeitung beruht auf Ihrer ausdrücklichen freiwilligen Einwilligung</w:t>
      </w:r>
      <w:r w:rsidR="003A0DBE">
        <w:t xml:space="preserve"> gem. Art 6 Abs 1 lit a DSGVO</w:t>
      </w:r>
      <w:r w:rsidR="00F76DE0">
        <w:t xml:space="preserve">, soweit gesundheitsbezogene Daten verarbeitet werden, </w:t>
      </w:r>
      <w:r w:rsidR="003A0DBE">
        <w:t xml:space="preserve">Art 9 Abs 2 lit a DSGVO. </w:t>
      </w:r>
    </w:p>
    <w:p w14:paraId="1B505107" w14:textId="77777777" w:rsidR="00A66758" w:rsidRPr="00C93DB6" w:rsidRDefault="00CD502E" w:rsidP="002629CE">
      <w:pPr>
        <w:spacing w:after="40"/>
        <w:jc w:val="both"/>
        <w:rPr>
          <w:b/>
          <w:bCs/>
        </w:rPr>
      </w:pPr>
      <w:r w:rsidRPr="00C93DB6">
        <w:rPr>
          <w:b/>
          <w:bCs/>
        </w:rPr>
        <w:t>5.</w:t>
      </w:r>
      <w:r w:rsidRPr="00C93DB6">
        <w:rPr>
          <w:b/>
          <w:bCs/>
        </w:rPr>
        <w:tab/>
        <w:t xml:space="preserve">Verarbeitete Datenkategorien: </w:t>
      </w:r>
    </w:p>
    <w:p w14:paraId="1F3F48AD" w14:textId="22624DFE" w:rsidR="00A66758" w:rsidRDefault="00A66758" w:rsidP="002629CE">
      <w:pPr>
        <w:pStyle w:val="Listenabsatz"/>
        <w:numPr>
          <w:ilvl w:val="0"/>
          <w:numId w:val="2"/>
        </w:numPr>
        <w:spacing w:after="40"/>
        <w:jc w:val="both"/>
      </w:pPr>
      <w:r>
        <w:t>Kontaktdaten, demografische Daten</w:t>
      </w:r>
    </w:p>
    <w:p w14:paraId="3056C2F8" w14:textId="60F44DD6" w:rsidR="00AA61F7" w:rsidRDefault="00AA61F7" w:rsidP="002629CE">
      <w:pPr>
        <w:pStyle w:val="Listenabsatz"/>
        <w:numPr>
          <w:ilvl w:val="0"/>
          <w:numId w:val="2"/>
        </w:numPr>
        <w:spacing w:after="40"/>
        <w:jc w:val="both"/>
      </w:pPr>
      <w:r>
        <w:t>Fotos</w:t>
      </w:r>
    </w:p>
    <w:p w14:paraId="4BEA6E39" w14:textId="46614CD5" w:rsidR="00A66758" w:rsidRDefault="00B415C8" w:rsidP="002629CE">
      <w:pPr>
        <w:pStyle w:val="Listenabsatz"/>
        <w:numPr>
          <w:ilvl w:val="0"/>
          <w:numId w:val="2"/>
        </w:numPr>
        <w:spacing w:after="40"/>
        <w:jc w:val="both"/>
      </w:pPr>
      <w:r>
        <w:t>Informationen über Ess- und Einkaufsverhalten</w:t>
      </w:r>
    </w:p>
    <w:p w14:paraId="1DCD6ABC" w14:textId="53254572" w:rsidR="00B415C8" w:rsidRDefault="00B415C8" w:rsidP="002629CE">
      <w:pPr>
        <w:pStyle w:val="Listenabsatz"/>
        <w:numPr>
          <w:ilvl w:val="0"/>
          <w:numId w:val="2"/>
        </w:numPr>
        <w:spacing w:after="40"/>
        <w:jc w:val="both"/>
      </w:pPr>
      <w:r>
        <w:t>gegebenenfalls Informationen über Unverträglichkeiten und-/oder Allergien</w:t>
      </w:r>
    </w:p>
    <w:p w14:paraId="66B95B3C" w14:textId="060DD30D" w:rsidR="00CD502E" w:rsidRDefault="00CD502E" w:rsidP="002629CE">
      <w:pPr>
        <w:pStyle w:val="Listenabsatz"/>
        <w:numPr>
          <w:ilvl w:val="0"/>
          <w:numId w:val="2"/>
        </w:numPr>
        <w:spacing w:after="40"/>
        <w:jc w:val="both"/>
      </w:pPr>
      <w:r>
        <w:t>Die von Ihnen angegeben oder sonst im Rahmen der Teilnahme von Ihnen bereitgestellten Daten bzw. Inhalte und den Inhalten zuordenbaren Analysen.</w:t>
      </w:r>
    </w:p>
    <w:p w14:paraId="616DE653" w14:textId="7D791A1F" w:rsidR="00E75714" w:rsidRDefault="00E75714" w:rsidP="00E75714">
      <w:pPr>
        <w:jc w:val="both"/>
      </w:pPr>
      <w:r w:rsidRPr="00E75714">
        <w:t>Im Rahmen der Einwilligungen geben Sie uns zu Ihrer Identifikation noch Ihren Namen bekannt. Dieser wird nicht mit dem Pseudocode oder anderen Daten verknüpft. Sämtliche personenbezogenen Daten werden direkt bei Ihnen erhoben. Es werden keine personenbezogenen Daten iSv Art 14 DSGVO bei Dritten erhoben und mit den genannten Daten verknüpft.</w:t>
      </w:r>
    </w:p>
    <w:p w14:paraId="6FEDEBF4" w14:textId="004A5C95" w:rsidR="00CD502E" w:rsidRDefault="00CD502E" w:rsidP="00CD502E">
      <w:pPr>
        <w:jc w:val="both"/>
      </w:pPr>
      <w:r w:rsidRPr="00714FB5">
        <w:rPr>
          <w:b/>
          <w:bCs/>
        </w:rPr>
        <w:t>6.</w:t>
      </w:r>
      <w:r w:rsidRPr="00714FB5">
        <w:rPr>
          <w:b/>
          <w:bCs/>
        </w:rPr>
        <w:tab/>
        <w:t>Pflicht zur Bereitstellung von Daten:</w:t>
      </w:r>
      <w:r>
        <w:t xml:space="preserve"> Es trifft Sie keine Pflicht zur Bereitstellung von Daten, allerdings ist die Teilnahme a</w:t>
      </w:r>
      <w:r w:rsidR="000D53EB">
        <w:t>n der Aktion/Fokusgruppe</w:t>
      </w:r>
      <w:r w:rsidR="00111F35">
        <w:t xml:space="preserve"> </w:t>
      </w:r>
      <w:r>
        <w:t xml:space="preserve">ansonsten nicht möglich. </w:t>
      </w:r>
    </w:p>
    <w:p w14:paraId="1581E3B5" w14:textId="6B72B2CB" w:rsidR="00CD502E" w:rsidRDefault="00CD502E" w:rsidP="00CD502E">
      <w:pPr>
        <w:jc w:val="both"/>
      </w:pPr>
      <w:r w:rsidRPr="00C93DB6">
        <w:rPr>
          <w:b/>
          <w:bCs/>
        </w:rPr>
        <w:t>7.</w:t>
      </w:r>
      <w:r w:rsidRPr="00C93DB6">
        <w:rPr>
          <w:b/>
          <w:bCs/>
        </w:rPr>
        <w:tab/>
        <w:t>Speicherdauer:</w:t>
      </w:r>
      <w:r>
        <w:t xml:space="preserve"> </w:t>
      </w:r>
    </w:p>
    <w:p w14:paraId="3309582B" w14:textId="431A6AFE" w:rsidR="00CD502E" w:rsidRDefault="005A36A7" w:rsidP="00CD502E">
      <w:pPr>
        <w:jc w:val="both"/>
      </w:pPr>
      <w:r>
        <w:t xml:space="preserve">Die Daten werden </w:t>
      </w:r>
      <w:r w:rsidR="00CD502E">
        <w:t>grundsätzlich</w:t>
      </w:r>
      <w:r>
        <w:t xml:space="preserve"> bis</w:t>
      </w:r>
      <w:r w:rsidR="00CD502E">
        <w:t xml:space="preserve"> zu dem Zeitpunkt, in dem der Zweck erfüllt wurde</w:t>
      </w:r>
      <w:r>
        <w:t xml:space="preserve"> – also </w:t>
      </w:r>
      <w:r w:rsidR="0043682D">
        <w:t xml:space="preserve">grundsätzlich </w:t>
      </w:r>
      <w:r>
        <w:t xml:space="preserve">dem </w:t>
      </w:r>
      <w:r w:rsidR="00E352F1">
        <w:t>Abschluss</w:t>
      </w:r>
      <w:r>
        <w:t xml:space="preserve"> des Projektes „CITY.FOOD.BASKET“</w:t>
      </w:r>
      <w:r w:rsidR="0043682D">
        <w:t xml:space="preserve"> </w:t>
      </w:r>
      <w:r w:rsidR="0043682D" w:rsidRPr="00102494">
        <w:t xml:space="preserve">am </w:t>
      </w:r>
      <w:r w:rsidR="00102494" w:rsidRPr="00102494">
        <w:t>28</w:t>
      </w:r>
      <w:r w:rsidR="0043682D" w:rsidRPr="00102494">
        <w:t>.</w:t>
      </w:r>
      <w:r w:rsidR="00102494" w:rsidRPr="00102494">
        <w:t>05</w:t>
      </w:r>
      <w:r w:rsidR="0043682D" w:rsidRPr="00102494">
        <w:t>.</w:t>
      </w:r>
      <w:r w:rsidR="00102494" w:rsidRPr="00102494">
        <w:t>2023</w:t>
      </w:r>
      <w:r w:rsidR="00CD502E" w:rsidRPr="00102494">
        <w:t xml:space="preserve">, </w:t>
      </w:r>
      <w:r w:rsidR="00CD502E">
        <w:t xml:space="preserve">insbesondere unter Berücksichtigung vertraglicher Aufbewahrungs-, Publikations- und Veröffentlichungspflichten gegenüber dem Fördergeber (siehe Punkt 3.) und der Aktualität des Projekts sowie dem </w:t>
      </w:r>
      <w:proofErr w:type="spellStart"/>
      <w:r w:rsidR="00CD502E">
        <w:t>diesbzgl</w:t>
      </w:r>
      <w:proofErr w:type="spellEnd"/>
      <w:r w:rsidR="00CD502E">
        <w:t xml:space="preserve">. erwartbaren öffentlichen Interesse sowie der Fertigstellung der wissenschaftlichen Analysen und der </w:t>
      </w:r>
      <w:proofErr w:type="spellStart"/>
      <w:r w:rsidR="00CD502E">
        <w:t>diesbzgl</w:t>
      </w:r>
      <w:proofErr w:type="spellEnd"/>
      <w:r w:rsidR="00CD502E">
        <w:t>. Aufbewahrungspflichten auf Grund der guten wissenschaftlichen Praxis. Letztere Aufbewahrungsfrist beträgt grundsätzlich 10 Jahre. Zu Einschränkungen bei der Löschung siehe Punkt 9.</w:t>
      </w:r>
    </w:p>
    <w:p w14:paraId="0888330E" w14:textId="77777777" w:rsidR="00CD502E" w:rsidRDefault="00CD502E" w:rsidP="00CD502E">
      <w:pPr>
        <w:jc w:val="both"/>
      </w:pPr>
      <w:r>
        <w:t>Zum Widerruf und zu Einschränkungen und Risiken siehe Punkte 8. und 9.</w:t>
      </w:r>
    </w:p>
    <w:p w14:paraId="6C1B53DC" w14:textId="77777777" w:rsidR="00CD502E" w:rsidRPr="00C93DB6" w:rsidRDefault="00CD502E" w:rsidP="00CD502E">
      <w:pPr>
        <w:jc w:val="both"/>
        <w:rPr>
          <w:b/>
          <w:bCs/>
        </w:rPr>
      </w:pPr>
      <w:r w:rsidRPr="00C93DB6">
        <w:rPr>
          <w:b/>
          <w:bCs/>
        </w:rPr>
        <w:t>8.</w:t>
      </w:r>
      <w:r w:rsidRPr="00C93DB6">
        <w:rPr>
          <w:b/>
          <w:bCs/>
        </w:rPr>
        <w:tab/>
        <w:t>Empfänger:</w:t>
      </w:r>
    </w:p>
    <w:p w14:paraId="789CF73F" w14:textId="282B7DFD" w:rsidR="008267D1" w:rsidRDefault="008267D1" w:rsidP="00C93DB6">
      <w:r w:rsidRPr="008267D1">
        <w:lastRenderedPageBreak/>
        <w:t>Es haben Mitarbeiterinnen und Mitarbeiter der FH JOANNEUM</w:t>
      </w:r>
      <w:r w:rsidR="00C21C74">
        <w:t xml:space="preserve"> sowie Projektpartner (</w:t>
      </w:r>
      <w:proofErr w:type="spellStart"/>
      <w:r w:rsidR="00C21C74">
        <w:t>Strateco</w:t>
      </w:r>
      <w:proofErr w:type="spellEnd"/>
      <w:r w:rsidR="00C21C74">
        <w:t>, Österreichische Akademie der Wissenschaft</w:t>
      </w:r>
      <w:r w:rsidR="00102494">
        <w:t>en</w:t>
      </w:r>
      <w:r w:rsidR="00C21C74">
        <w:t>, Zero Waste Austria, Nachhaltig in Graz</w:t>
      </w:r>
      <w:r w:rsidR="00102494">
        <w:t>, Das Gramm</w:t>
      </w:r>
      <w:r w:rsidR="00FB259A">
        <w:t>)</w:t>
      </w:r>
      <w:r w:rsidRPr="008267D1">
        <w:t xml:space="preserve"> zum Zweck der Transkription bzw. der Auswertung auf die </w:t>
      </w:r>
      <w:r>
        <w:t>D</w:t>
      </w:r>
      <w:r w:rsidRPr="008267D1">
        <w:t>aten</w:t>
      </w:r>
      <w:r>
        <w:t xml:space="preserve"> der Fokusgruppenstudie (Auswertung Einkaufs/Essverhalten, Allergien etc.)</w:t>
      </w:r>
      <w:r w:rsidRPr="008267D1">
        <w:t xml:space="preserve"> Zugriff.</w:t>
      </w:r>
      <w:r>
        <w:t xml:space="preserve"> </w:t>
      </w:r>
    </w:p>
    <w:p w14:paraId="314B2FE8" w14:textId="6500CF46" w:rsidR="003736C9" w:rsidRDefault="003736C9" w:rsidP="003E713A">
      <w:pPr>
        <w:jc w:val="both"/>
      </w:pPr>
      <w:r>
        <w:t xml:space="preserve">Zusätzlich werden zusammengefasste Ergebnisse der wissenschaftlichen Analysen in aggregierter Form in Berichten, Publikationen usw. veröffentlicht, sodass kein Rückschluss auf einzelne Personen möglich ist. </w:t>
      </w:r>
    </w:p>
    <w:p w14:paraId="41D725E5" w14:textId="49EAF10B" w:rsidR="003E713A" w:rsidRDefault="003E713A" w:rsidP="003E713A">
      <w:pPr>
        <w:jc w:val="both"/>
      </w:pPr>
      <w:r>
        <w:t xml:space="preserve">Ihre personenbezogenen Daten werden </w:t>
      </w:r>
      <w:r w:rsidR="003736C9">
        <w:t xml:space="preserve">weiters </w:t>
      </w:r>
      <w:r>
        <w:t xml:space="preserve">im Anlassfall an folgenden Empfänger übermittelt: </w:t>
      </w:r>
    </w:p>
    <w:p w14:paraId="27DB4A00" w14:textId="35FC81EB" w:rsidR="008267D1" w:rsidRDefault="003E713A" w:rsidP="008267D1">
      <w:pPr>
        <w:jc w:val="both"/>
      </w:pPr>
      <w:r>
        <w:t>•</w:t>
      </w:r>
      <w:r w:rsidR="000F1338">
        <w:tab/>
      </w:r>
      <w:r w:rsidR="008267D1" w:rsidRPr="00A730CF">
        <w:t xml:space="preserve">FFG-Programm: Energy Transition 2050, 3. Ausschreibung </w:t>
      </w:r>
      <w:r w:rsidR="008267D1">
        <w:t xml:space="preserve">(Fördergeberin), von ihr beauftragte Auditoren, OLAF: Die Übermittlung von ausgewählten Daten (Teilnahmeinformation) erfolgt zur Projektabwicklung und Erfüllung des Förderungsvertrags und der </w:t>
      </w:r>
      <w:proofErr w:type="spellStart"/>
      <w:r w:rsidR="008267D1">
        <w:t>diesbzgl</w:t>
      </w:r>
      <w:proofErr w:type="spellEnd"/>
      <w:r w:rsidR="008267D1">
        <w:t>. Pflichten, insbesondere zum Nachweis von förderbaren Kosten und im Zuge der gemeinsamen Berichtslegung an die Fördergeberin.</w:t>
      </w:r>
      <w:r w:rsidR="00C93DB6">
        <w:t xml:space="preserve"> </w:t>
      </w:r>
      <w:r w:rsidR="008267D1">
        <w:t xml:space="preserve">Im Fall von Fotos/Berichterstattung über das Projekt: </w:t>
      </w:r>
    </w:p>
    <w:p w14:paraId="14E722DD" w14:textId="26E8E4B7" w:rsidR="008267D1" w:rsidRDefault="003E713A" w:rsidP="008267D1">
      <w:pPr>
        <w:jc w:val="both"/>
      </w:pPr>
      <w:r>
        <w:t>•</w:t>
      </w:r>
      <w:r>
        <w:tab/>
      </w:r>
      <w:r w:rsidR="008267D1">
        <w:t>Öffentlichkeit: Die Übermittlung erfolgt im Rahmen von Publikationen, sowie weltweit online insbesondere auf der Webseite der FH JOANNEUM und über Social Media Plattformen.</w:t>
      </w:r>
      <w:r w:rsidR="008267D1" w:rsidRPr="008267D1">
        <w:t xml:space="preserve"> </w:t>
      </w:r>
    </w:p>
    <w:p w14:paraId="31B048EC" w14:textId="0AB32034" w:rsidR="008267D1" w:rsidRDefault="008267D1" w:rsidP="00C93DB6">
      <w:pPr>
        <w:pStyle w:val="Listenabsatz"/>
        <w:numPr>
          <w:ilvl w:val="0"/>
          <w:numId w:val="3"/>
        </w:numPr>
        <w:jc w:val="both"/>
      </w:pPr>
      <w:r>
        <w:t>Dienstleister mit Sitz in der EU: Die Übermittlung erfolgt an Grafiker, Druckereien, Kommunikationsagenturen- und -unternehmen und entsprechende Dienstleister usw. zur Erreichung des Zwecks.</w:t>
      </w:r>
    </w:p>
    <w:p w14:paraId="7F5FA184" w14:textId="77777777" w:rsidR="008267D1" w:rsidRDefault="008267D1" w:rsidP="00C93DB6">
      <w:pPr>
        <w:ind w:left="360"/>
        <w:jc w:val="both"/>
      </w:pPr>
      <w:r>
        <w:t>Für weltweite Veröffentlichungen im Internet gibt es keinen Beschluss über die Angemessenheit des Datenschutzniveaus der EU-Kommission und keine geeigneten Garantien. Digitale Daten aus dem Internet können von Dritten kopiert, anderweitig verwendet oder auch verändert werden. Auch bei einem zulässigen Widerruf und einer anschließenden Löschung durch FH JOANNEUM kann es sein, dass Daten z.B. noch auf externen Internetseiten oder Archivseiten oder bei Dritten vorhanden bleiben. Dies stellt ein Risiko für die Durchsetzbarkeit des Rechts auf Datenschutz dar.</w:t>
      </w:r>
    </w:p>
    <w:p w14:paraId="765E2763" w14:textId="2B9FAB83" w:rsidR="00CD502E" w:rsidRPr="00C93DB6" w:rsidRDefault="00CD502E" w:rsidP="00CD502E">
      <w:pPr>
        <w:jc w:val="both"/>
        <w:rPr>
          <w:b/>
          <w:bCs/>
        </w:rPr>
      </w:pPr>
      <w:r w:rsidRPr="00C93DB6">
        <w:rPr>
          <w:b/>
          <w:bCs/>
        </w:rPr>
        <w:t>9.</w:t>
      </w:r>
      <w:r w:rsidRPr="00C93DB6">
        <w:rPr>
          <w:b/>
          <w:bCs/>
        </w:rPr>
        <w:tab/>
      </w:r>
      <w:r w:rsidR="0043682D" w:rsidRPr="00C93DB6">
        <w:rPr>
          <w:b/>
          <w:bCs/>
        </w:rPr>
        <w:t xml:space="preserve">Recht auf Widerruf und </w:t>
      </w:r>
      <w:r w:rsidRPr="00C93DB6">
        <w:rPr>
          <w:b/>
          <w:bCs/>
        </w:rPr>
        <w:t>Betroffenenrechte:</w:t>
      </w:r>
    </w:p>
    <w:p w14:paraId="1519F09C" w14:textId="3C9F602F" w:rsidR="00CD502E" w:rsidRPr="00C93DB6" w:rsidRDefault="00CD502E" w:rsidP="00CD502E">
      <w:pPr>
        <w:jc w:val="both"/>
        <w:rPr>
          <w:b/>
          <w:bCs/>
        </w:rPr>
      </w:pPr>
      <w:r w:rsidRPr="00C93DB6">
        <w:rPr>
          <w:b/>
          <w:bCs/>
        </w:rPr>
        <w:t xml:space="preserve">Im Fall der Verarbeitung auf Grund einer Einwilligung haben Sie das Recht auf </w:t>
      </w:r>
      <w:r w:rsidRPr="00422666">
        <w:rPr>
          <w:b/>
          <w:bCs/>
        </w:rPr>
        <w:t>jederzeitigen Widerruf</w:t>
      </w:r>
      <w:r w:rsidRPr="00C93DB6">
        <w:rPr>
          <w:b/>
          <w:bCs/>
        </w:rPr>
        <w:t xml:space="preserve">. Der Widerruf ist zu richten an </w:t>
      </w:r>
      <w:hyperlink r:id="rId9" w:history="1">
        <w:r w:rsidR="00422666" w:rsidRPr="00C93DB6">
          <w:rPr>
            <w:rStyle w:val="Hyperlink"/>
            <w:b/>
            <w:bCs/>
          </w:rPr>
          <w:t>hartmut.derler@fh-joanneum.at</w:t>
        </w:r>
      </w:hyperlink>
      <w:r w:rsidR="00422666">
        <w:rPr>
          <w:b/>
          <w:bCs/>
        </w:rPr>
        <w:t xml:space="preserve"> </w:t>
      </w:r>
      <w:r w:rsidRPr="00C93DB6">
        <w:rPr>
          <w:b/>
          <w:bCs/>
        </w:rPr>
        <w:t xml:space="preserve">. Die bis zu diesem Zeitpunkt erfolgte Verarbeitung bleibt trotzdem rechtmäßig. </w:t>
      </w:r>
    </w:p>
    <w:p w14:paraId="1F305D07" w14:textId="77777777" w:rsidR="00CD502E" w:rsidRDefault="00CD502E" w:rsidP="00CD502E">
      <w:pPr>
        <w:jc w:val="both"/>
      </w:pPr>
      <w:r>
        <w:t xml:space="preserve">Sie haben ansonsten das </w:t>
      </w:r>
    </w:p>
    <w:p w14:paraId="1D6D8C8B" w14:textId="77777777" w:rsidR="00CD502E" w:rsidRDefault="00CD502E" w:rsidP="00CD502E">
      <w:pPr>
        <w:jc w:val="both"/>
      </w:pPr>
      <w:r>
        <w:t>•</w:t>
      </w:r>
      <w:r>
        <w:tab/>
        <w:t xml:space="preserve">Recht auf Auskunft über die betreffenden personenbezogenen Daten, </w:t>
      </w:r>
    </w:p>
    <w:p w14:paraId="0EB5706A" w14:textId="77777777" w:rsidR="00CD502E" w:rsidRDefault="00CD502E" w:rsidP="00CD502E">
      <w:pPr>
        <w:jc w:val="both"/>
      </w:pPr>
      <w:r>
        <w:t>•</w:t>
      </w:r>
      <w:r>
        <w:tab/>
        <w:t xml:space="preserve">Recht auf Berichtigung oder Löschung oder auf Einschränkung der Verarbeitung </w:t>
      </w:r>
    </w:p>
    <w:p w14:paraId="61A643A9" w14:textId="77777777" w:rsidR="00CD502E" w:rsidRDefault="00CD502E" w:rsidP="00CD502E">
      <w:pPr>
        <w:jc w:val="both"/>
      </w:pPr>
      <w:r>
        <w:t>•</w:t>
      </w:r>
      <w:r>
        <w:tab/>
        <w:t xml:space="preserve">Recht auf Datenübertragbarkeit, </w:t>
      </w:r>
    </w:p>
    <w:p w14:paraId="427E8A3A" w14:textId="77777777" w:rsidR="00CD502E" w:rsidRDefault="00CD502E" w:rsidP="00CD502E">
      <w:pPr>
        <w:jc w:val="both"/>
      </w:pPr>
      <w:r>
        <w:t>•</w:t>
      </w:r>
      <w:r>
        <w:tab/>
        <w:t xml:space="preserve">unter Umständen das Recht auf </w:t>
      </w:r>
      <w:r w:rsidRPr="0021573D">
        <w:rPr>
          <w:b/>
        </w:rPr>
        <w:t>Widerspruch</w:t>
      </w:r>
    </w:p>
    <w:p w14:paraId="0B89B920" w14:textId="45A0B266" w:rsidR="00CD502E" w:rsidRDefault="00CD502E" w:rsidP="00CD502E">
      <w:pPr>
        <w:jc w:val="both"/>
      </w:pPr>
      <w:r>
        <w:t xml:space="preserve">welches bei der FH JOANNEUM Gesellschaft mbH, Alte Poststraße 149, 8020 Graz, </w:t>
      </w:r>
      <w:hyperlink r:id="rId10" w:history="1">
        <w:r w:rsidR="00A730CF" w:rsidRPr="00F4689D">
          <w:rPr>
            <w:rStyle w:val="Hyperlink"/>
          </w:rPr>
          <w:t>datenschutz@fh-joanneum.at</w:t>
        </w:r>
      </w:hyperlink>
      <w:r>
        <w:t xml:space="preserve">  als verantwortliche Datenverarbeiterin bzw. unter </w:t>
      </w:r>
      <w:hyperlink r:id="rId11" w:history="1">
        <w:r w:rsidRPr="00D61571">
          <w:rPr>
            <w:rStyle w:val="Hyperlink"/>
          </w:rPr>
          <w:t>dsb@fh-joanneum.at</w:t>
        </w:r>
      </w:hyperlink>
      <w:r>
        <w:t xml:space="preserve"> bei deren Datenschutzbeauftragtem geltend gemacht werden kann. </w:t>
      </w:r>
    </w:p>
    <w:p w14:paraId="3D8FC33D" w14:textId="77777777" w:rsidR="00CD502E" w:rsidRDefault="00CD502E" w:rsidP="00CD502E">
      <w:pPr>
        <w:jc w:val="both"/>
      </w:pPr>
      <w:r>
        <w:t>Eine Unkenntlichmachung, Anonymisierung bzw. Löschung in bereits gedruckten, (her)ausgegebenen, verbreiteten oder zur Verfügung gestellten Printmedien, Postern, Foldern und sonstigen Unterlagen und Dokumenten kann nicht erfolgen. Eine Löschung auf Webseiten oder auf Social Media Plattformen und bei sonstigen externen Anbietern erfolgt im Rahmen der technischen Möglichkeiten.</w:t>
      </w:r>
    </w:p>
    <w:p w14:paraId="4F41C0FE" w14:textId="77777777" w:rsidR="00CD502E" w:rsidRDefault="00CD502E" w:rsidP="00CD502E">
      <w:pPr>
        <w:jc w:val="both"/>
      </w:pPr>
      <w:r>
        <w:lastRenderedPageBreak/>
        <w:t xml:space="preserve">Sie haben auch </w:t>
      </w:r>
    </w:p>
    <w:p w14:paraId="2895B534" w14:textId="77777777" w:rsidR="00CD502E" w:rsidRDefault="00CD502E" w:rsidP="00CD502E">
      <w:pPr>
        <w:jc w:val="both"/>
      </w:pPr>
      <w:r>
        <w:t>•</w:t>
      </w:r>
      <w:r>
        <w:tab/>
        <w:t>das Recht auf Beschwerde</w:t>
      </w:r>
    </w:p>
    <w:p w14:paraId="12555912" w14:textId="77777777" w:rsidR="00CD502E" w:rsidRDefault="00CD502E" w:rsidP="00CD502E">
      <w:pPr>
        <w:jc w:val="both"/>
      </w:pPr>
      <w:r>
        <w:t xml:space="preserve">welches bei der </w:t>
      </w:r>
      <w:proofErr w:type="gramStart"/>
      <w:r>
        <w:t>Österreichischen</w:t>
      </w:r>
      <w:proofErr w:type="gramEnd"/>
      <w:r>
        <w:t xml:space="preserve"> Datenschutzbehörde, Barichgasse 40-42, 1030 Wien, Telefon: +43 1 52 152-0, E-Mail: dsb@dsb.gv.at als zuständige Aufsichtsbehörde einzubringen wäre.</w:t>
      </w:r>
    </w:p>
    <w:p w14:paraId="6F46BE75" w14:textId="77777777" w:rsidR="00CD502E" w:rsidRPr="00241FAB" w:rsidRDefault="00CD502E" w:rsidP="00CD502E">
      <w:pPr>
        <w:spacing w:line="360" w:lineRule="auto"/>
        <w:jc w:val="both"/>
      </w:pPr>
    </w:p>
    <w:sectPr w:rsidR="00CD502E" w:rsidRPr="00241FAB" w:rsidSect="002B2BA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BA986" w14:textId="77777777" w:rsidR="00950C1B" w:rsidRDefault="00950C1B" w:rsidP="00F85E71">
      <w:pPr>
        <w:spacing w:after="0" w:line="240" w:lineRule="auto"/>
      </w:pPr>
      <w:r>
        <w:separator/>
      </w:r>
    </w:p>
  </w:endnote>
  <w:endnote w:type="continuationSeparator" w:id="0">
    <w:p w14:paraId="5AD18FE9" w14:textId="77777777" w:rsidR="00950C1B" w:rsidRDefault="00950C1B" w:rsidP="00F8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2DE00" w14:textId="77777777" w:rsidR="00D10480" w:rsidRDefault="00D1048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8033C" w14:textId="77777777" w:rsidR="009223FE" w:rsidRDefault="009223FE" w:rsidP="009223FE">
    <w:pPr>
      <w:pStyle w:val="Fuzeile"/>
      <w:tabs>
        <w:tab w:val="left" w:pos="630"/>
        <w:tab w:val="left" w:pos="8910"/>
      </w:tabs>
      <w:ind w:left="810" w:right="3"/>
      <w:rPr>
        <w:color w:val="44546A" w:themeColor="text2"/>
        <w:sz w:val="16"/>
        <w:szCs w:val="16"/>
      </w:rPr>
    </w:pPr>
    <w:bookmarkStart w:id="0" w:name="_Hlk56785429"/>
    <w:bookmarkStart w:id="1" w:name="_Hlk56785430"/>
    <w:bookmarkStart w:id="2" w:name="_Hlk56785457"/>
    <w:bookmarkStart w:id="3" w:name="_Hlk56785458"/>
  </w:p>
  <w:bookmarkEnd w:id="0"/>
  <w:bookmarkEnd w:id="1"/>
  <w:bookmarkEnd w:id="2"/>
  <w:bookmarkEnd w:id="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99C0" w14:textId="77777777" w:rsidR="00D10480" w:rsidRDefault="00D104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C4E6" w14:textId="77777777" w:rsidR="00950C1B" w:rsidRDefault="00950C1B" w:rsidP="00F85E71">
      <w:pPr>
        <w:spacing w:after="0" w:line="240" w:lineRule="auto"/>
      </w:pPr>
      <w:r>
        <w:separator/>
      </w:r>
    </w:p>
  </w:footnote>
  <w:footnote w:type="continuationSeparator" w:id="0">
    <w:p w14:paraId="75D9273E" w14:textId="77777777" w:rsidR="00950C1B" w:rsidRDefault="00950C1B" w:rsidP="00F85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4DF1" w14:textId="77777777" w:rsidR="00D10480" w:rsidRDefault="00D1048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74B4" w14:textId="55597423" w:rsidR="005E277A" w:rsidRDefault="00FF6F4C" w:rsidP="005E277A">
    <w:pPr>
      <w:pStyle w:val="Kopfzeile"/>
      <w:tabs>
        <w:tab w:val="clear" w:pos="4536"/>
        <w:tab w:val="clear" w:pos="9072"/>
        <w:tab w:val="left" w:pos="772"/>
      </w:tabs>
      <w:rPr>
        <w:rFonts w:ascii="Segoe UI" w:hAnsi="Segoe UI" w:cs="Segoe UI"/>
        <w:sz w:val="16"/>
      </w:rPr>
    </w:pPr>
    <w:r>
      <w:rPr>
        <w:noProof/>
      </w:rPr>
      <w:drawing>
        <wp:anchor distT="0" distB="0" distL="114300" distR="114300" simplePos="0" relativeHeight="251666432" behindDoc="1" locked="0" layoutInCell="1" allowOverlap="1" wp14:anchorId="7A5C5E62" wp14:editId="694B70E9">
          <wp:simplePos x="0" y="0"/>
          <wp:positionH relativeFrom="column">
            <wp:posOffset>5129530</wp:posOffset>
          </wp:positionH>
          <wp:positionV relativeFrom="paragraph">
            <wp:posOffset>-312420</wp:posOffset>
          </wp:positionV>
          <wp:extent cx="663575" cy="710973"/>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63575" cy="710973"/>
                  </a:xfrm>
                  <a:prstGeom prst="rect">
                    <a:avLst/>
                  </a:prstGeom>
                </pic:spPr>
              </pic:pic>
            </a:graphicData>
          </a:graphic>
          <wp14:sizeRelH relativeFrom="margin">
            <wp14:pctWidth>0</wp14:pctWidth>
          </wp14:sizeRelH>
          <wp14:sizeRelV relativeFrom="margin">
            <wp14:pctHeight>0</wp14:pctHeight>
          </wp14:sizeRelV>
        </wp:anchor>
      </w:drawing>
    </w:r>
    <w:r w:rsidR="00946156">
      <w:rPr>
        <w:noProof/>
      </w:rPr>
      <mc:AlternateContent>
        <mc:Choice Requires="wps">
          <w:drawing>
            <wp:anchor distT="45720" distB="45720" distL="114300" distR="114300" simplePos="0" relativeHeight="251663360" behindDoc="0" locked="0" layoutInCell="1" allowOverlap="1" wp14:anchorId="2C79A947" wp14:editId="0A62D7A2">
              <wp:simplePos x="0" y="0"/>
              <wp:positionH relativeFrom="margin">
                <wp:align>left</wp:align>
              </wp:positionH>
              <wp:positionV relativeFrom="paragraph">
                <wp:posOffset>-314071</wp:posOffset>
              </wp:positionV>
              <wp:extent cx="1879600" cy="614045"/>
              <wp:effectExtent l="0" t="0" r="635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0" cy="614045"/>
                      </a:xfrm>
                      <a:prstGeom prst="rect">
                        <a:avLst/>
                      </a:prstGeom>
                      <a:solidFill>
                        <a:srgbClr val="FFFFFF"/>
                      </a:solidFill>
                      <a:ln w="9525">
                        <a:noFill/>
                        <a:miter lim="800000"/>
                        <a:headEnd/>
                        <a:tailEnd/>
                      </a:ln>
                    </wps:spPr>
                    <wps:txbx>
                      <w:txbxContent>
                        <w:p w14:paraId="7D17D7DC" w14:textId="4E89B56D" w:rsidR="005E277A" w:rsidRPr="006A6752" w:rsidRDefault="005E277A">
                          <w:pPr>
                            <w:rPr>
                              <w:rFonts w:ascii="Segoe UI" w:hAnsi="Segoe UI" w:cs="Segoe UI"/>
                              <w:b/>
                              <w:sz w:val="24"/>
                            </w:rPr>
                          </w:pPr>
                          <w:r w:rsidRPr="006A6752">
                            <w:rPr>
                              <w:rFonts w:ascii="Segoe UI" w:hAnsi="Segoe UI" w:cs="Segoe UI"/>
                              <w:sz w:val="20"/>
                            </w:rPr>
                            <w:t>Ein</w:t>
                          </w:r>
                          <w:r w:rsidR="00976048">
                            <w:rPr>
                              <w:rFonts w:ascii="Segoe UI" w:hAnsi="Segoe UI" w:cs="Segoe UI"/>
                              <w:sz w:val="20"/>
                            </w:rPr>
                            <w:t>e Aktion im Rahmen des Projektes CITY.FOOD.BASKET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9A947" id="_x0000_t202" coordsize="21600,21600" o:spt="202" path="m,l,21600r21600,l21600,xe">
              <v:stroke joinstyle="miter"/>
              <v:path gradientshapeok="t" o:connecttype="rect"/>
            </v:shapetype>
            <v:shape id="Textfeld 2" o:spid="_x0000_s1026" type="#_x0000_t202" style="position:absolute;margin-left:0;margin-top:-24.75pt;width:148pt;height:48.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" stroked="f">
              <v:textbox>
                <w:txbxContent>
                  <w:p w14:paraId="7D17D7DC" w14:textId="4E89B56D" w:rsidR="005E277A" w:rsidRPr="006A6752" w:rsidRDefault="005E277A">
                    <w:pPr>
                      <w:rPr>
                        <w:rFonts w:ascii="Segoe UI" w:hAnsi="Segoe UI" w:cs="Segoe UI"/>
                        <w:b/>
                        <w:sz w:val="24"/>
                      </w:rPr>
                    </w:pPr>
                    <w:r w:rsidRPr="006A6752">
                      <w:rPr>
                        <w:rFonts w:ascii="Segoe UI" w:hAnsi="Segoe UI" w:cs="Segoe UI"/>
                        <w:sz w:val="20"/>
                      </w:rPr>
                      <w:t>Ein</w:t>
                    </w:r>
                    <w:r w:rsidR="00976048">
                      <w:rPr>
                        <w:rFonts w:ascii="Segoe UI" w:hAnsi="Segoe UI" w:cs="Segoe UI"/>
                        <w:sz w:val="20"/>
                      </w:rPr>
                      <w:t xml:space="preserve">e Aktion im Rahmen des Projektes </w:t>
                    </w:r>
                    <w:proofErr w:type="gramStart"/>
                    <w:r w:rsidR="00976048">
                      <w:rPr>
                        <w:rFonts w:ascii="Segoe UI" w:hAnsi="Segoe UI" w:cs="Segoe UI"/>
                        <w:sz w:val="20"/>
                      </w:rPr>
                      <w:t>CITY.FOOD.BASKET</w:t>
                    </w:r>
                    <w:proofErr w:type="gramEnd"/>
                  </w:p>
                </w:txbxContent>
              </v:textbox>
              <w10:wrap type="square" anchorx="margin"/>
            </v:shape>
          </w:pict>
        </mc:Fallback>
      </mc:AlternateContent>
    </w:r>
    <w:r w:rsidR="00946156">
      <w:rPr>
        <w:rFonts w:cstheme="minorHAnsi"/>
        <w:noProof/>
        <w:lang w:eastAsia="de-AT"/>
      </w:rPr>
      <w:drawing>
        <wp:anchor distT="0" distB="0" distL="114300" distR="114300" simplePos="0" relativeHeight="251665408" behindDoc="1" locked="0" layoutInCell="1" allowOverlap="1" wp14:anchorId="6E1C0948" wp14:editId="60F89813">
          <wp:simplePos x="0" y="0"/>
          <wp:positionH relativeFrom="page">
            <wp:posOffset>3181147</wp:posOffset>
          </wp:positionH>
          <wp:positionV relativeFrom="paragraph">
            <wp:posOffset>-449504</wp:posOffset>
          </wp:positionV>
          <wp:extent cx="1821815" cy="731520"/>
          <wp:effectExtent l="0" t="0" r="6985" b="0"/>
          <wp:wrapTight wrapText="bothSides">
            <wp:wrapPolygon edited="0">
              <wp:start x="0" y="0"/>
              <wp:lineTo x="0" y="20813"/>
              <wp:lineTo x="21457" y="20813"/>
              <wp:lineTo x="21457"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1815" cy="731520"/>
                  </a:xfrm>
                  <a:prstGeom prst="rect">
                    <a:avLst/>
                  </a:prstGeom>
                  <a:noFill/>
                </pic:spPr>
              </pic:pic>
            </a:graphicData>
          </a:graphic>
          <wp14:sizeRelH relativeFrom="margin">
            <wp14:pctWidth>0</wp14:pctWidth>
          </wp14:sizeRelH>
          <wp14:sizeRelV relativeFrom="margin">
            <wp14:pctHeight>0</wp14:pctHeight>
          </wp14:sizeRelV>
        </wp:anchor>
      </w:drawing>
    </w:r>
  </w:p>
  <w:p w14:paraId="2B14E3D3" w14:textId="6DD2D04E" w:rsidR="00D03D2A" w:rsidRPr="0098029E" w:rsidRDefault="00D03D2A" w:rsidP="005E277A">
    <w:pPr>
      <w:pStyle w:val="Kopfzeile"/>
      <w:tabs>
        <w:tab w:val="clear" w:pos="4536"/>
        <w:tab w:val="clear" w:pos="9072"/>
        <w:tab w:val="left" w:pos="772"/>
      </w:tabs>
      <w:rPr>
        <w:rFonts w:ascii="Segoe UI" w:hAnsi="Segoe UI" w:cs="Segoe UI"/>
        <w:sz w:val="16"/>
      </w:rPr>
    </w:pPr>
  </w:p>
  <w:p w14:paraId="5B74E599" w14:textId="77777777" w:rsidR="00D03D2A" w:rsidRPr="00D03D2A" w:rsidRDefault="00D03D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29BB" w14:textId="77777777" w:rsidR="00D10480" w:rsidRDefault="00D104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592CDC"/>
    <w:multiLevelType w:val="hybridMultilevel"/>
    <w:tmpl w:val="45BCA41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40A362FF"/>
    <w:multiLevelType w:val="hybridMultilevel"/>
    <w:tmpl w:val="4CE678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3576972"/>
    <w:multiLevelType w:val="hybridMultilevel"/>
    <w:tmpl w:val="806E62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076050637">
    <w:abstractNumId w:val="2"/>
  </w:num>
  <w:num w:numId="2" w16cid:durableId="1144004677">
    <w:abstractNumId w:val="1"/>
  </w:num>
  <w:num w:numId="3" w16cid:durableId="1951009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E71"/>
    <w:rsid w:val="0001387F"/>
    <w:rsid w:val="00057488"/>
    <w:rsid w:val="000723DB"/>
    <w:rsid w:val="000C7127"/>
    <w:rsid w:val="000C7B8E"/>
    <w:rsid w:val="000D53EB"/>
    <w:rsid w:val="000F1338"/>
    <w:rsid w:val="001008AC"/>
    <w:rsid w:val="00101115"/>
    <w:rsid w:val="00102494"/>
    <w:rsid w:val="001054E7"/>
    <w:rsid w:val="00111F35"/>
    <w:rsid w:val="00125535"/>
    <w:rsid w:val="00151F20"/>
    <w:rsid w:val="00180D08"/>
    <w:rsid w:val="00195A28"/>
    <w:rsid w:val="001B44FC"/>
    <w:rsid w:val="001E0661"/>
    <w:rsid w:val="001F49FD"/>
    <w:rsid w:val="0023156A"/>
    <w:rsid w:val="00232F14"/>
    <w:rsid w:val="00237D2E"/>
    <w:rsid w:val="002455C9"/>
    <w:rsid w:val="00251E51"/>
    <w:rsid w:val="002629CE"/>
    <w:rsid w:val="00264859"/>
    <w:rsid w:val="00271009"/>
    <w:rsid w:val="002B2BAE"/>
    <w:rsid w:val="002B578A"/>
    <w:rsid w:val="002E1BE6"/>
    <w:rsid w:val="002E25C7"/>
    <w:rsid w:val="002E289D"/>
    <w:rsid w:val="0031727D"/>
    <w:rsid w:val="00332892"/>
    <w:rsid w:val="0035342B"/>
    <w:rsid w:val="00356769"/>
    <w:rsid w:val="00367CBC"/>
    <w:rsid w:val="003736C9"/>
    <w:rsid w:val="003A0DBE"/>
    <w:rsid w:val="003E4B46"/>
    <w:rsid w:val="003E61D2"/>
    <w:rsid w:val="003E713A"/>
    <w:rsid w:val="00422666"/>
    <w:rsid w:val="00425D76"/>
    <w:rsid w:val="0043682D"/>
    <w:rsid w:val="004508A4"/>
    <w:rsid w:val="00462271"/>
    <w:rsid w:val="00467272"/>
    <w:rsid w:val="00476CC8"/>
    <w:rsid w:val="004B07E2"/>
    <w:rsid w:val="004B45DC"/>
    <w:rsid w:val="00507395"/>
    <w:rsid w:val="005465AD"/>
    <w:rsid w:val="0055732D"/>
    <w:rsid w:val="00583D9B"/>
    <w:rsid w:val="00592AD3"/>
    <w:rsid w:val="005A36A7"/>
    <w:rsid w:val="005B4FED"/>
    <w:rsid w:val="005E2252"/>
    <w:rsid w:val="005E277A"/>
    <w:rsid w:val="005E2DF9"/>
    <w:rsid w:val="005E4B15"/>
    <w:rsid w:val="00600E54"/>
    <w:rsid w:val="00601B44"/>
    <w:rsid w:val="006020E5"/>
    <w:rsid w:val="00643B07"/>
    <w:rsid w:val="006A6752"/>
    <w:rsid w:val="006B04E6"/>
    <w:rsid w:val="0070193F"/>
    <w:rsid w:val="00714FB5"/>
    <w:rsid w:val="007549C1"/>
    <w:rsid w:val="00767362"/>
    <w:rsid w:val="007942C9"/>
    <w:rsid w:val="007C24C7"/>
    <w:rsid w:val="007F280D"/>
    <w:rsid w:val="00805CB3"/>
    <w:rsid w:val="00806E2E"/>
    <w:rsid w:val="008267D1"/>
    <w:rsid w:val="008268EE"/>
    <w:rsid w:val="008C31FB"/>
    <w:rsid w:val="008C52E2"/>
    <w:rsid w:val="00921D1B"/>
    <w:rsid w:val="009223FE"/>
    <w:rsid w:val="00946156"/>
    <w:rsid w:val="00950C1B"/>
    <w:rsid w:val="00952CAF"/>
    <w:rsid w:val="00976048"/>
    <w:rsid w:val="0098029E"/>
    <w:rsid w:val="009B2B3F"/>
    <w:rsid w:val="009C089A"/>
    <w:rsid w:val="009C5D56"/>
    <w:rsid w:val="009D63F7"/>
    <w:rsid w:val="009F78BA"/>
    <w:rsid w:val="00A34FDD"/>
    <w:rsid w:val="00A42F71"/>
    <w:rsid w:val="00A66758"/>
    <w:rsid w:val="00A669E0"/>
    <w:rsid w:val="00A730CF"/>
    <w:rsid w:val="00AA61F7"/>
    <w:rsid w:val="00AC1557"/>
    <w:rsid w:val="00B11F08"/>
    <w:rsid w:val="00B13088"/>
    <w:rsid w:val="00B40B13"/>
    <w:rsid w:val="00B415C8"/>
    <w:rsid w:val="00B422B0"/>
    <w:rsid w:val="00B44C52"/>
    <w:rsid w:val="00B57DFF"/>
    <w:rsid w:val="00B66689"/>
    <w:rsid w:val="00B732DC"/>
    <w:rsid w:val="00B929F0"/>
    <w:rsid w:val="00BC520E"/>
    <w:rsid w:val="00BD0D9C"/>
    <w:rsid w:val="00C21C74"/>
    <w:rsid w:val="00C264C0"/>
    <w:rsid w:val="00C4436C"/>
    <w:rsid w:val="00C444FF"/>
    <w:rsid w:val="00C46294"/>
    <w:rsid w:val="00C74B0F"/>
    <w:rsid w:val="00C77137"/>
    <w:rsid w:val="00C93DB6"/>
    <w:rsid w:val="00CC78DB"/>
    <w:rsid w:val="00CD502E"/>
    <w:rsid w:val="00CF7629"/>
    <w:rsid w:val="00D03D2A"/>
    <w:rsid w:val="00D05B8F"/>
    <w:rsid w:val="00D10480"/>
    <w:rsid w:val="00DB5005"/>
    <w:rsid w:val="00DC2E19"/>
    <w:rsid w:val="00DF6474"/>
    <w:rsid w:val="00E16049"/>
    <w:rsid w:val="00E352F1"/>
    <w:rsid w:val="00E64CC6"/>
    <w:rsid w:val="00E75714"/>
    <w:rsid w:val="00EC2E70"/>
    <w:rsid w:val="00ED6ADC"/>
    <w:rsid w:val="00EF37AF"/>
    <w:rsid w:val="00F36F18"/>
    <w:rsid w:val="00F76D42"/>
    <w:rsid w:val="00F76DE0"/>
    <w:rsid w:val="00F85E71"/>
    <w:rsid w:val="00FB259A"/>
    <w:rsid w:val="00FF6F4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3A05A"/>
  <w15:docId w15:val="{4CEABFF8-ECFE-4BFF-8DC9-1095BE9B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5E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85E71"/>
  </w:style>
  <w:style w:type="paragraph" w:styleId="Fuzeile">
    <w:name w:val="footer"/>
    <w:basedOn w:val="Standard"/>
    <w:link w:val="FuzeileZchn"/>
    <w:uiPriority w:val="99"/>
    <w:unhideWhenUsed/>
    <w:rsid w:val="00F85E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85E71"/>
  </w:style>
  <w:style w:type="table" w:styleId="Tabellenraster">
    <w:name w:val="Table Grid"/>
    <w:basedOn w:val="NormaleTabelle"/>
    <w:uiPriority w:val="39"/>
    <w:rsid w:val="00F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85E71"/>
    <w:rPr>
      <w:color w:val="808080"/>
    </w:rPr>
  </w:style>
  <w:style w:type="paragraph" w:styleId="Sprechblasentext">
    <w:name w:val="Balloon Text"/>
    <w:basedOn w:val="Standard"/>
    <w:link w:val="SprechblasentextZchn"/>
    <w:uiPriority w:val="99"/>
    <w:semiHidden/>
    <w:unhideWhenUsed/>
    <w:rsid w:val="006A675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6752"/>
    <w:rPr>
      <w:rFonts w:ascii="Segoe UI" w:hAnsi="Segoe UI" w:cs="Segoe UI"/>
      <w:sz w:val="18"/>
      <w:szCs w:val="18"/>
    </w:rPr>
  </w:style>
  <w:style w:type="paragraph" w:styleId="Funotentext">
    <w:name w:val="footnote text"/>
    <w:basedOn w:val="Standard"/>
    <w:link w:val="FunotentextZchn"/>
    <w:uiPriority w:val="99"/>
    <w:semiHidden/>
    <w:unhideWhenUsed/>
    <w:rsid w:val="00600E5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00E54"/>
    <w:rPr>
      <w:sz w:val="20"/>
      <w:szCs w:val="20"/>
    </w:rPr>
  </w:style>
  <w:style w:type="character" w:styleId="Funotenzeichen">
    <w:name w:val="footnote reference"/>
    <w:basedOn w:val="Absatz-Standardschriftart"/>
    <w:uiPriority w:val="99"/>
    <w:semiHidden/>
    <w:unhideWhenUsed/>
    <w:rsid w:val="00600E54"/>
    <w:rPr>
      <w:vertAlign w:val="superscript"/>
    </w:rPr>
  </w:style>
  <w:style w:type="character" w:styleId="Kommentarzeichen">
    <w:name w:val="annotation reference"/>
    <w:basedOn w:val="Absatz-Standardschriftart"/>
    <w:uiPriority w:val="99"/>
    <w:semiHidden/>
    <w:unhideWhenUsed/>
    <w:rsid w:val="00952CAF"/>
    <w:rPr>
      <w:sz w:val="16"/>
      <w:szCs w:val="16"/>
    </w:rPr>
  </w:style>
  <w:style w:type="paragraph" w:styleId="Kommentartext">
    <w:name w:val="annotation text"/>
    <w:basedOn w:val="Standard"/>
    <w:link w:val="KommentartextZchn"/>
    <w:uiPriority w:val="99"/>
    <w:unhideWhenUsed/>
    <w:rsid w:val="00952CAF"/>
    <w:pPr>
      <w:spacing w:line="240" w:lineRule="auto"/>
    </w:pPr>
    <w:rPr>
      <w:sz w:val="20"/>
      <w:szCs w:val="20"/>
    </w:rPr>
  </w:style>
  <w:style w:type="character" w:customStyle="1" w:styleId="KommentartextZchn">
    <w:name w:val="Kommentartext Zchn"/>
    <w:basedOn w:val="Absatz-Standardschriftart"/>
    <w:link w:val="Kommentartext"/>
    <w:uiPriority w:val="99"/>
    <w:rsid w:val="00952CAF"/>
    <w:rPr>
      <w:sz w:val="20"/>
      <w:szCs w:val="20"/>
    </w:rPr>
  </w:style>
  <w:style w:type="paragraph" w:styleId="Kommentarthema">
    <w:name w:val="annotation subject"/>
    <w:basedOn w:val="Kommentartext"/>
    <w:next w:val="Kommentartext"/>
    <w:link w:val="KommentarthemaZchn"/>
    <w:uiPriority w:val="99"/>
    <w:semiHidden/>
    <w:unhideWhenUsed/>
    <w:rsid w:val="00952CAF"/>
    <w:rPr>
      <w:b/>
      <w:bCs/>
    </w:rPr>
  </w:style>
  <w:style w:type="character" w:customStyle="1" w:styleId="KommentarthemaZchn">
    <w:name w:val="Kommentarthema Zchn"/>
    <w:basedOn w:val="KommentartextZchn"/>
    <w:link w:val="Kommentarthema"/>
    <w:uiPriority w:val="99"/>
    <w:semiHidden/>
    <w:rsid w:val="00952CAF"/>
    <w:rPr>
      <w:b/>
      <w:bCs/>
      <w:sz w:val="20"/>
      <w:szCs w:val="20"/>
    </w:rPr>
  </w:style>
  <w:style w:type="paragraph" w:styleId="Listenabsatz">
    <w:name w:val="List Paragraph"/>
    <w:basedOn w:val="Standard"/>
    <w:uiPriority w:val="34"/>
    <w:qFormat/>
    <w:rsid w:val="00A669E0"/>
    <w:pPr>
      <w:ind w:left="720"/>
      <w:contextualSpacing/>
    </w:pPr>
  </w:style>
  <w:style w:type="character" w:styleId="Hyperlink">
    <w:name w:val="Hyperlink"/>
    <w:basedOn w:val="Absatz-Standardschriftart"/>
    <w:uiPriority w:val="99"/>
    <w:unhideWhenUsed/>
    <w:rsid w:val="00A669E0"/>
    <w:rPr>
      <w:color w:val="0563C1" w:themeColor="hyperlink"/>
      <w:u w:val="single"/>
    </w:rPr>
  </w:style>
  <w:style w:type="character" w:customStyle="1" w:styleId="cf01">
    <w:name w:val="cf01"/>
    <w:basedOn w:val="Absatz-Standardschriftart"/>
    <w:rsid w:val="00DF6474"/>
    <w:rPr>
      <w:rFonts w:ascii="Segoe UI" w:hAnsi="Segoe UI" w:cs="Segoe UI" w:hint="default"/>
      <w:sz w:val="18"/>
      <w:szCs w:val="18"/>
    </w:rPr>
  </w:style>
  <w:style w:type="character" w:styleId="NichtaufgelsteErwhnung">
    <w:name w:val="Unresolved Mention"/>
    <w:basedOn w:val="Absatz-Standardschriftart"/>
    <w:uiPriority w:val="99"/>
    <w:semiHidden/>
    <w:unhideWhenUsed/>
    <w:rsid w:val="00A730CF"/>
    <w:rPr>
      <w:color w:val="605E5C"/>
      <w:shd w:val="clear" w:color="auto" w:fill="E1DFDD"/>
    </w:rPr>
  </w:style>
  <w:style w:type="paragraph" w:styleId="berarbeitung">
    <w:name w:val="Revision"/>
    <w:hidden/>
    <w:uiPriority w:val="99"/>
    <w:semiHidden/>
    <w:rsid w:val="007C24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va.arhar@fh-joanneum.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b@fh-joanneum.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atenschutz@fh-joanneum.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rtmut.derler@fh-joanneum.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22A63-78F7-4DBA-82FA-AABFCE831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1819</Words>
  <Characters>11465</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FH Joanneum Gesellschaft mbH</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Denifl Sophia</dc:creator>
  <cp:keywords/>
  <dc:description/>
  <cp:lastModifiedBy>Velik Marion</cp:lastModifiedBy>
  <cp:revision>2</cp:revision>
  <cp:lastPrinted>2022-09-20T07:44:00Z</cp:lastPrinted>
  <dcterms:created xsi:type="dcterms:W3CDTF">2022-10-10T07:31:00Z</dcterms:created>
  <dcterms:modified xsi:type="dcterms:W3CDTF">2022-10-10T07:31:00Z</dcterms:modified>
</cp:coreProperties>
</file>